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1A8" w:rsidRDefault="005D31A8" w:rsidP="005D31A8">
      <w:pPr>
        <w:pStyle w:val="StandardWeb"/>
        <w:spacing w:after="0"/>
      </w:pPr>
      <w:r>
        <w:rPr>
          <w:b/>
          <w:bCs/>
          <w:sz w:val="28"/>
          <w:szCs w:val="28"/>
        </w:rPr>
        <w:t>Elternhandbuch</w:t>
      </w:r>
    </w:p>
    <w:p w:rsidR="005D31A8" w:rsidRDefault="005D31A8" w:rsidP="005D31A8">
      <w:pPr>
        <w:pStyle w:val="StandardWeb"/>
        <w:spacing w:after="0"/>
      </w:pPr>
    </w:p>
    <w:p w:rsidR="005D31A8" w:rsidRDefault="005D31A8" w:rsidP="005D31A8">
      <w:pPr>
        <w:pStyle w:val="StandardWeb"/>
        <w:spacing w:after="0"/>
      </w:pPr>
      <w:r>
        <w:t xml:space="preserve">Liebe Schüler_innen, liebe Erziehungsberechtigte und Betreuer_innen, </w:t>
      </w:r>
    </w:p>
    <w:p w:rsidR="005D31A8" w:rsidRDefault="005D31A8" w:rsidP="005D31A8">
      <w:pPr>
        <w:pStyle w:val="StandardWeb"/>
        <w:spacing w:after="0"/>
      </w:pPr>
    </w:p>
    <w:p w:rsidR="005D31A8" w:rsidRDefault="005D31A8" w:rsidP="005D31A8">
      <w:pPr>
        <w:pStyle w:val="StandardWeb"/>
        <w:spacing w:after="0"/>
      </w:pPr>
      <w:r>
        <w:t>der Wunsch, den Erziehungsberechtigten und Schüler_innen einen Leitfaden in die Hand zu geben, wurde immer größer. Schließlich gibt es eine Vielzahl an Fragen, die immer mal wiederauftauchen. Auch regelt jede Schule die einzelnen Fragen auf verschiedene Art und Weise. So wollen wir neuen Lernenden der 7. Klassen, aber auch neu hinzu gekommenen Schüler_innen ein</w:t>
      </w:r>
      <w:r w:rsidR="00E23EF0">
        <w:t>e</w:t>
      </w:r>
      <w:r>
        <w:t xml:space="preserve"> Möglichkeit geben, schnell Antworten zu bekommen.</w:t>
      </w:r>
    </w:p>
    <w:p w:rsidR="005D31A8" w:rsidRDefault="005D31A8" w:rsidP="005D31A8">
      <w:pPr>
        <w:pStyle w:val="StandardWeb"/>
        <w:spacing w:after="0"/>
      </w:pPr>
      <w:r>
        <w:t>Dieses Handbuch ist ständig im Wandel, da auch die Schule ein Lebensraum ist, der sich ständig verändert.</w:t>
      </w:r>
    </w:p>
    <w:p w:rsidR="005D31A8" w:rsidRDefault="005D31A8" w:rsidP="005D31A8">
      <w:pPr>
        <w:pStyle w:val="StandardWeb"/>
        <w:spacing w:after="0"/>
      </w:pPr>
      <w:r>
        <w:t xml:space="preserve">Daher möchten wir alle an dieser Stelle um aktive Mitarbeit bitten. Rückmeldungen zur Verbesserung nehmen wir gern über die </w:t>
      </w:r>
      <w:r w:rsidR="005C4641">
        <w:t>E-Mail</w:t>
      </w:r>
      <w:r>
        <w:t xml:space="preserve"> Adresse der Schule ( </w:t>
      </w:r>
      <w:hyperlink r:id="rId4" w:history="1">
        <w:r>
          <w:rPr>
            <w:rStyle w:val="Hyperlink"/>
          </w:rPr>
          <w:t>info@sadj.eu</w:t>
        </w:r>
      </w:hyperlink>
      <w:r>
        <w:t>, Stichwort: Elternhandbuch) entgegen</w:t>
      </w:r>
    </w:p>
    <w:p w:rsidR="005D31A8" w:rsidRDefault="005D31A8" w:rsidP="005D31A8">
      <w:pPr>
        <w:pStyle w:val="StandardWeb"/>
        <w:spacing w:after="0"/>
      </w:pPr>
      <w:r>
        <w:t>Vielen Dank!</w:t>
      </w:r>
    </w:p>
    <w:p w:rsidR="005D31A8" w:rsidRDefault="005D31A8" w:rsidP="005D31A8">
      <w:pPr>
        <w:pStyle w:val="StandardWeb"/>
        <w:spacing w:after="0"/>
      </w:pPr>
      <w:r>
        <w:t>Die Schulleitung</w:t>
      </w:r>
    </w:p>
    <w:p w:rsidR="00604187" w:rsidRDefault="00604187"/>
    <w:p w:rsidR="005D31A8" w:rsidRDefault="005D31A8"/>
    <w:p w:rsidR="005D31A8" w:rsidRDefault="005D31A8" w:rsidP="001263CF">
      <w:pPr>
        <w:shd w:val="clear" w:color="auto" w:fill="BDD6EE" w:themeFill="accent1" w:themeFillTint="66"/>
      </w:pPr>
    </w:p>
    <w:tbl>
      <w:tblPr>
        <w:tblStyle w:val="Tabellenraster"/>
        <w:tblW w:w="0" w:type="auto"/>
        <w:tblLook w:val="04A0" w:firstRow="1" w:lastRow="0" w:firstColumn="1" w:lastColumn="0" w:noHBand="0" w:noVBand="1"/>
      </w:tblPr>
      <w:tblGrid>
        <w:gridCol w:w="3004"/>
        <w:gridCol w:w="3056"/>
        <w:gridCol w:w="3002"/>
      </w:tblGrid>
      <w:tr w:rsidR="005D31A8" w:rsidTr="001263CF">
        <w:tc>
          <w:tcPr>
            <w:tcW w:w="3020" w:type="dxa"/>
            <w:shd w:val="clear" w:color="auto" w:fill="2E74B5" w:themeFill="accent1" w:themeFillShade="BF"/>
          </w:tcPr>
          <w:p w:rsidR="005D31A8" w:rsidRPr="00E23EF0" w:rsidRDefault="005D31A8" w:rsidP="00E23EF0">
            <w:r w:rsidRPr="00E23EF0">
              <w:t xml:space="preserve">Begriff </w:t>
            </w:r>
          </w:p>
          <w:p w:rsidR="005D31A8" w:rsidRPr="00E23EF0" w:rsidRDefault="005D31A8" w:rsidP="00E23EF0"/>
        </w:tc>
        <w:tc>
          <w:tcPr>
            <w:tcW w:w="3021" w:type="dxa"/>
            <w:shd w:val="clear" w:color="auto" w:fill="2E74B5" w:themeFill="accent1" w:themeFillShade="BF"/>
          </w:tcPr>
          <w:p w:rsidR="005D31A8" w:rsidRPr="00E23EF0" w:rsidRDefault="005D31A8" w:rsidP="005D31A8">
            <w:pPr>
              <w:pStyle w:val="StandardWeb"/>
              <w:spacing w:after="0"/>
            </w:pPr>
            <w:r w:rsidRPr="00E23EF0">
              <w:t xml:space="preserve">Erklärung </w:t>
            </w:r>
          </w:p>
          <w:p w:rsidR="005D31A8" w:rsidRPr="00E23EF0" w:rsidRDefault="005D31A8"/>
        </w:tc>
        <w:tc>
          <w:tcPr>
            <w:tcW w:w="3021" w:type="dxa"/>
            <w:shd w:val="clear" w:color="auto" w:fill="2E74B5" w:themeFill="accent1" w:themeFillShade="BF"/>
          </w:tcPr>
          <w:p w:rsidR="005D31A8" w:rsidRPr="00E23EF0" w:rsidRDefault="005D31A8" w:rsidP="005D31A8">
            <w:pPr>
              <w:pStyle w:val="StandardWeb"/>
              <w:spacing w:after="0"/>
            </w:pPr>
            <w:r w:rsidRPr="00E23EF0">
              <w:t>Verantwortlichkeit</w:t>
            </w:r>
          </w:p>
          <w:p w:rsidR="005D31A8" w:rsidRPr="00E23EF0" w:rsidRDefault="005D31A8"/>
        </w:tc>
      </w:tr>
      <w:tr w:rsidR="005D31A8" w:rsidTr="003F36E1">
        <w:tc>
          <w:tcPr>
            <w:tcW w:w="3020" w:type="dxa"/>
            <w:shd w:val="clear" w:color="auto" w:fill="DEEAF6" w:themeFill="accent1" w:themeFillTint="33"/>
          </w:tcPr>
          <w:p w:rsidR="005D31A8" w:rsidRDefault="005D31A8" w:rsidP="005D31A8">
            <w:pPr>
              <w:pStyle w:val="StandardWeb"/>
              <w:spacing w:after="0"/>
            </w:pPr>
            <w:r>
              <w:t xml:space="preserve">Auszeichnungen </w:t>
            </w:r>
          </w:p>
        </w:tc>
        <w:tc>
          <w:tcPr>
            <w:tcW w:w="3021" w:type="dxa"/>
            <w:shd w:val="clear" w:color="auto" w:fill="DEEAF6" w:themeFill="accent1" w:themeFillTint="33"/>
          </w:tcPr>
          <w:p w:rsidR="005D31A8" w:rsidRDefault="005D31A8" w:rsidP="005D31A8">
            <w:pPr>
              <w:pStyle w:val="StandardWeb"/>
              <w:spacing w:after="0"/>
            </w:pPr>
            <w:r>
              <w:t>Für besondere Leistungen und Engagement werden zum Halbjahr und zum Schuljahresende</w:t>
            </w:r>
            <w:r w:rsidR="009738A0">
              <w:t xml:space="preserve"> </w:t>
            </w:r>
            <w:r>
              <w:t>Auszeichnungen vorgenommen</w:t>
            </w:r>
            <w:r w:rsidR="009738A0">
              <w:t>.</w:t>
            </w:r>
          </w:p>
          <w:p w:rsidR="005D31A8" w:rsidRDefault="005D31A8" w:rsidP="005D31A8">
            <w:pPr>
              <w:pStyle w:val="StandardWeb"/>
              <w:spacing w:after="0"/>
            </w:pPr>
          </w:p>
          <w:p w:rsidR="005D31A8" w:rsidRDefault="005D31A8" w:rsidP="005D31A8">
            <w:pPr>
              <w:pStyle w:val="StandardWeb"/>
              <w:spacing w:after="0"/>
            </w:pPr>
          </w:p>
        </w:tc>
        <w:tc>
          <w:tcPr>
            <w:tcW w:w="3021" w:type="dxa"/>
            <w:shd w:val="clear" w:color="auto" w:fill="DEEAF6" w:themeFill="accent1" w:themeFillTint="33"/>
          </w:tcPr>
          <w:p w:rsidR="005D31A8" w:rsidRDefault="00E23EF0" w:rsidP="005D31A8">
            <w:pPr>
              <w:pStyle w:val="StandardWeb"/>
              <w:spacing w:after="0"/>
            </w:pPr>
            <w:r>
              <w:t>A</w:t>
            </w:r>
            <w:r w:rsidR="009738A0">
              <w:t>lle</w:t>
            </w:r>
          </w:p>
        </w:tc>
      </w:tr>
      <w:tr w:rsidR="00E23EF0" w:rsidTr="003F36E1">
        <w:tc>
          <w:tcPr>
            <w:tcW w:w="3020" w:type="dxa"/>
            <w:shd w:val="clear" w:color="auto" w:fill="DEEAF6" w:themeFill="accent1" w:themeFillTint="33"/>
          </w:tcPr>
          <w:p w:rsidR="00E23EF0" w:rsidRDefault="00E23EF0" w:rsidP="005D31A8">
            <w:pPr>
              <w:pStyle w:val="StandardWeb"/>
              <w:spacing w:after="0"/>
            </w:pPr>
            <w:r>
              <w:t>Berufspraktikum</w:t>
            </w:r>
          </w:p>
        </w:tc>
        <w:tc>
          <w:tcPr>
            <w:tcW w:w="3021" w:type="dxa"/>
            <w:shd w:val="clear" w:color="auto" w:fill="DEEAF6" w:themeFill="accent1" w:themeFillTint="33"/>
          </w:tcPr>
          <w:p w:rsidR="00E23EF0" w:rsidRDefault="00E23EF0" w:rsidP="005D31A8">
            <w:pPr>
              <w:pStyle w:val="StandardWeb"/>
              <w:spacing w:after="0"/>
            </w:pPr>
            <w:r>
              <w:t>Findet im 9. Jahrgang statt</w:t>
            </w:r>
          </w:p>
        </w:tc>
        <w:tc>
          <w:tcPr>
            <w:tcW w:w="3021" w:type="dxa"/>
            <w:shd w:val="clear" w:color="auto" w:fill="DEEAF6" w:themeFill="accent1" w:themeFillTint="33"/>
          </w:tcPr>
          <w:p w:rsidR="00E23EF0" w:rsidRDefault="00E23EF0" w:rsidP="005D31A8">
            <w:pPr>
              <w:pStyle w:val="StandardWeb"/>
              <w:spacing w:after="0"/>
            </w:pPr>
            <w:r>
              <w:t>Schüler*innen d. 9. Jg., Kl.L., Eltern</w:t>
            </w:r>
          </w:p>
        </w:tc>
      </w:tr>
      <w:tr w:rsidR="00E23EF0" w:rsidTr="003F36E1">
        <w:tc>
          <w:tcPr>
            <w:tcW w:w="3020" w:type="dxa"/>
            <w:shd w:val="clear" w:color="auto" w:fill="DEEAF6" w:themeFill="accent1" w:themeFillTint="33"/>
          </w:tcPr>
          <w:p w:rsidR="00E23EF0" w:rsidRDefault="00E23EF0" w:rsidP="005D31A8">
            <w:pPr>
              <w:pStyle w:val="StandardWeb"/>
              <w:spacing w:after="0"/>
            </w:pPr>
            <w:r>
              <w:t>Beurteilung</w:t>
            </w:r>
          </w:p>
        </w:tc>
        <w:tc>
          <w:tcPr>
            <w:tcW w:w="3021" w:type="dxa"/>
            <w:shd w:val="clear" w:color="auto" w:fill="DEEAF6" w:themeFill="accent1" w:themeFillTint="33"/>
          </w:tcPr>
          <w:p w:rsidR="00E23EF0" w:rsidRDefault="00E23EF0" w:rsidP="005D31A8">
            <w:pPr>
              <w:pStyle w:val="StandardWeb"/>
              <w:spacing w:after="0"/>
            </w:pPr>
            <w:r>
              <w:t>Eine verbale Beurteilung gibt es am Schuljahrende</w:t>
            </w:r>
          </w:p>
        </w:tc>
        <w:tc>
          <w:tcPr>
            <w:tcW w:w="3021" w:type="dxa"/>
            <w:shd w:val="clear" w:color="auto" w:fill="DEEAF6" w:themeFill="accent1" w:themeFillTint="33"/>
          </w:tcPr>
          <w:p w:rsidR="00E23EF0" w:rsidRDefault="00E23EF0" w:rsidP="005D31A8">
            <w:pPr>
              <w:pStyle w:val="StandardWeb"/>
              <w:spacing w:after="0"/>
            </w:pPr>
            <w:r>
              <w:t>Kl.L./Fachlehrkräfte</w:t>
            </w:r>
          </w:p>
        </w:tc>
      </w:tr>
      <w:tr w:rsidR="00E23EF0" w:rsidTr="003F36E1">
        <w:tc>
          <w:tcPr>
            <w:tcW w:w="3020" w:type="dxa"/>
            <w:shd w:val="clear" w:color="auto" w:fill="DEEAF6" w:themeFill="accent1" w:themeFillTint="33"/>
          </w:tcPr>
          <w:p w:rsidR="00E23EF0" w:rsidRDefault="00E23EF0" w:rsidP="005D31A8">
            <w:pPr>
              <w:pStyle w:val="StandardWeb"/>
              <w:spacing w:after="0"/>
            </w:pPr>
            <w:r>
              <w:t>Bilanz-und Zielgespräche</w:t>
            </w:r>
          </w:p>
        </w:tc>
        <w:tc>
          <w:tcPr>
            <w:tcW w:w="3021" w:type="dxa"/>
            <w:shd w:val="clear" w:color="auto" w:fill="DEEAF6" w:themeFill="accent1" w:themeFillTint="33"/>
          </w:tcPr>
          <w:p w:rsidR="00E23EF0" w:rsidRDefault="00E23EF0" w:rsidP="005D31A8">
            <w:pPr>
              <w:pStyle w:val="StandardWeb"/>
              <w:spacing w:after="0"/>
            </w:pPr>
            <w:r>
              <w:t>Findet i.d.R.</w:t>
            </w:r>
            <w:r w:rsidR="00661205">
              <w:t xml:space="preserve"> </w:t>
            </w:r>
            <w:r>
              <w:t>halbjährlich statt zwischen Schüler*innen, Klassenleitung und Eltern zur Information über lernstand und Ziele</w:t>
            </w:r>
          </w:p>
        </w:tc>
        <w:tc>
          <w:tcPr>
            <w:tcW w:w="3021" w:type="dxa"/>
            <w:shd w:val="clear" w:color="auto" w:fill="DEEAF6" w:themeFill="accent1" w:themeFillTint="33"/>
          </w:tcPr>
          <w:p w:rsidR="00E23EF0" w:rsidRDefault="00E23EF0" w:rsidP="005D31A8">
            <w:pPr>
              <w:pStyle w:val="StandardWeb"/>
              <w:spacing w:after="0"/>
            </w:pPr>
            <w:r>
              <w:t>Klassenleitung</w:t>
            </w:r>
          </w:p>
        </w:tc>
      </w:tr>
      <w:tr w:rsidR="00E23EF0" w:rsidTr="003F36E1">
        <w:tc>
          <w:tcPr>
            <w:tcW w:w="3020" w:type="dxa"/>
            <w:shd w:val="clear" w:color="auto" w:fill="DEEAF6" w:themeFill="accent1" w:themeFillTint="33"/>
          </w:tcPr>
          <w:p w:rsidR="00E23EF0" w:rsidRDefault="00E23EF0" w:rsidP="005D31A8">
            <w:pPr>
              <w:pStyle w:val="StandardWeb"/>
              <w:spacing w:after="0"/>
            </w:pPr>
            <w:r>
              <w:lastRenderedPageBreak/>
              <w:t>Dienste</w:t>
            </w:r>
          </w:p>
        </w:tc>
        <w:tc>
          <w:tcPr>
            <w:tcW w:w="3021" w:type="dxa"/>
            <w:shd w:val="clear" w:color="auto" w:fill="DEEAF6" w:themeFill="accent1" w:themeFillTint="33"/>
          </w:tcPr>
          <w:p w:rsidR="00E23EF0" w:rsidRDefault="000A37A9" w:rsidP="005D31A8">
            <w:pPr>
              <w:pStyle w:val="StandardWeb"/>
              <w:spacing w:after="0"/>
            </w:pPr>
            <w:r>
              <w:t>Es gibt in den Klassen und in der Schule verschiedene Dienste.</w:t>
            </w:r>
          </w:p>
        </w:tc>
        <w:tc>
          <w:tcPr>
            <w:tcW w:w="3021" w:type="dxa"/>
            <w:shd w:val="clear" w:color="auto" w:fill="DEEAF6" w:themeFill="accent1" w:themeFillTint="33"/>
          </w:tcPr>
          <w:p w:rsidR="00E23EF0" w:rsidRDefault="000A37A9" w:rsidP="005D31A8">
            <w:pPr>
              <w:pStyle w:val="StandardWeb"/>
              <w:spacing w:after="0"/>
            </w:pPr>
            <w:r>
              <w:t>Schüler_innen</w:t>
            </w:r>
          </w:p>
        </w:tc>
      </w:tr>
      <w:tr w:rsidR="000A37A9" w:rsidTr="003F36E1">
        <w:tc>
          <w:tcPr>
            <w:tcW w:w="3020" w:type="dxa"/>
            <w:shd w:val="clear" w:color="auto" w:fill="DEEAF6" w:themeFill="accent1" w:themeFillTint="33"/>
          </w:tcPr>
          <w:p w:rsidR="000A37A9" w:rsidRDefault="000A37A9" w:rsidP="005D31A8">
            <w:pPr>
              <w:pStyle w:val="StandardWeb"/>
              <w:spacing w:after="0"/>
            </w:pPr>
            <w:r>
              <w:t>DSB</w:t>
            </w:r>
          </w:p>
        </w:tc>
        <w:tc>
          <w:tcPr>
            <w:tcW w:w="3021" w:type="dxa"/>
            <w:shd w:val="clear" w:color="auto" w:fill="DEEAF6" w:themeFill="accent1" w:themeFillTint="33"/>
          </w:tcPr>
          <w:p w:rsidR="000A37A9" w:rsidRDefault="000A37A9" w:rsidP="005D31A8">
            <w:pPr>
              <w:pStyle w:val="StandardWeb"/>
              <w:spacing w:after="0"/>
            </w:pPr>
            <w:r>
              <w:t>Auf dem digitalen schwarzen Brett sind die Vertretungspläne tagesaktuell sowie diverse Aushänge zu sehen.</w:t>
            </w:r>
          </w:p>
        </w:tc>
        <w:tc>
          <w:tcPr>
            <w:tcW w:w="3021" w:type="dxa"/>
            <w:shd w:val="clear" w:color="auto" w:fill="DEEAF6" w:themeFill="accent1" w:themeFillTint="33"/>
          </w:tcPr>
          <w:p w:rsidR="000A37A9" w:rsidRDefault="000A37A9" w:rsidP="005D31A8">
            <w:pPr>
              <w:pStyle w:val="StandardWeb"/>
              <w:spacing w:after="0"/>
            </w:pPr>
            <w:r>
              <w:t>Konrektor</w:t>
            </w:r>
          </w:p>
        </w:tc>
      </w:tr>
      <w:tr w:rsidR="000A37A9" w:rsidTr="003F36E1">
        <w:tc>
          <w:tcPr>
            <w:tcW w:w="3020" w:type="dxa"/>
            <w:shd w:val="clear" w:color="auto" w:fill="DEEAF6" w:themeFill="accent1" w:themeFillTint="33"/>
          </w:tcPr>
          <w:p w:rsidR="000A37A9" w:rsidRDefault="000A37A9" w:rsidP="005D31A8">
            <w:pPr>
              <w:pStyle w:val="StandardWeb"/>
              <w:spacing w:after="0"/>
            </w:pPr>
            <w:r>
              <w:t>Elternabend</w:t>
            </w:r>
          </w:p>
        </w:tc>
        <w:tc>
          <w:tcPr>
            <w:tcW w:w="3021" w:type="dxa"/>
            <w:shd w:val="clear" w:color="auto" w:fill="DEEAF6" w:themeFill="accent1" w:themeFillTint="33"/>
          </w:tcPr>
          <w:p w:rsidR="000A37A9" w:rsidRDefault="000A37A9" w:rsidP="005D31A8">
            <w:pPr>
              <w:pStyle w:val="StandardWeb"/>
              <w:spacing w:after="0"/>
            </w:pPr>
            <w:r>
              <w:t>Findet i.d.R. zweimal im Jahr statt und wird von den Elternvertretern einberufen</w:t>
            </w:r>
          </w:p>
        </w:tc>
        <w:tc>
          <w:tcPr>
            <w:tcW w:w="3021" w:type="dxa"/>
            <w:shd w:val="clear" w:color="auto" w:fill="DEEAF6" w:themeFill="accent1" w:themeFillTint="33"/>
          </w:tcPr>
          <w:p w:rsidR="000A37A9" w:rsidRDefault="000A37A9" w:rsidP="005D31A8">
            <w:pPr>
              <w:pStyle w:val="StandardWeb"/>
              <w:spacing w:after="0"/>
            </w:pPr>
            <w:r>
              <w:t>Elternvertretung</w:t>
            </w:r>
          </w:p>
        </w:tc>
      </w:tr>
      <w:tr w:rsidR="000A37A9" w:rsidTr="003F36E1">
        <w:tc>
          <w:tcPr>
            <w:tcW w:w="3020" w:type="dxa"/>
            <w:shd w:val="clear" w:color="auto" w:fill="DEEAF6" w:themeFill="accent1" w:themeFillTint="33"/>
          </w:tcPr>
          <w:p w:rsidR="000A37A9" w:rsidRDefault="000A37A9" w:rsidP="005D31A8">
            <w:pPr>
              <w:pStyle w:val="StandardWeb"/>
              <w:spacing w:after="0"/>
            </w:pPr>
            <w:r>
              <w:t>Elternmitarbeit</w:t>
            </w:r>
          </w:p>
        </w:tc>
        <w:tc>
          <w:tcPr>
            <w:tcW w:w="3021" w:type="dxa"/>
            <w:shd w:val="clear" w:color="auto" w:fill="DEEAF6" w:themeFill="accent1" w:themeFillTint="33"/>
          </w:tcPr>
          <w:p w:rsidR="000A37A9" w:rsidRDefault="000A37A9" w:rsidP="005D31A8">
            <w:pPr>
              <w:pStyle w:val="StandardWeb"/>
              <w:spacing w:after="0"/>
            </w:pPr>
            <w:r>
              <w:t>Ist von großer Bedeutung für den Aufbau der Schule, die Lernerfolge der Schüler*innen und die Auswirkung</w:t>
            </w:r>
          </w:p>
        </w:tc>
        <w:tc>
          <w:tcPr>
            <w:tcW w:w="3021" w:type="dxa"/>
            <w:shd w:val="clear" w:color="auto" w:fill="DEEAF6" w:themeFill="accent1" w:themeFillTint="33"/>
          </w:tcPr>
          <w:p w:rsidR="000A37A9" w:rsidRDefault="000A37A9" w:rsidP="005D31A8">
            <w:pPr>
              <w:pStyle w:val="StandardWeb"/>
              <w:spacing w:after="0"/>
            </w:pPr>
            <w:r>
              <w:t>Eltern</w:t>
            </w:r>
          </w:p>
        </w:tc>
      </w:tr>
      <w:tr w:rsidR="000A37A9" w:rsidTr="003F36E1">
        <w:tc>
          <w:tcPr>
            <w:tcW w:w="3020" w:type="dxa"/>
            <w:shd w:val="clear" w:color="auto" w:fill="DEEAF6" w:themeFill="accent1" w:themeFillTint="33"/>
          </w:tcPr>
          <w:p w:rsidR="000A37A9" w:rsidRDefault="000A37A9" w:rsidP="005D31A8">
            <w:pPr>
              <w:pStyle w:val="StandardWeb"/>
              <w:spacing w:after="0"/>
            </w:pPr>
            <w:r>
              <w:t>Elternvertretung</w:t>
            </w:r>
          </w:p>
        </w:tc>
        <w:tc>
          <w:tcPr>
            <w:tcW w:w="3021" w:type="dxa"/>
            <w:shd w:val="clear" w:color="auto" w:fill="DEEAF6" w:themeFill="accent1" w:themeFillTint="33"/>
          </w:tcPr>
          <w:p w:rsidR="000A37A9" w:rsidRDefault="000A37A9" w:rsidP="005D31A8">
            <w:pPr>
              <w:pStyle w:val="StandardWeb"/>
              <w:spacing w:after="0"/>
            </w:pPr>
            <w:r>
              <w:t>Je zwei Elternvertretungen werden zu Beginn des Schuljahres in jeder Klasse gewählt. Sie berufen die Elternabende ein, vertreten die Klasse in der Gesamtelternvertretung und organisieren den Informationsaustausch.</w:t>
            </w:r>
          </w:p>
        </w:tc>
        <w:tc>
          <w:tcPr>
            <w:tcW w:w="3021" w:type="dxa"/>
            <w:shd w:val="clear" w:color="auto" w:fill="DEEAF6" w:themeFill="accent1" w:themeFillTint="33"/>
          </w:tcPr>
          <w:p w:rsidR="000A37A9" w:rsidRDefault="000A37A9" w:rsidP="005D31A8">
            <w:pPr>
              <w:pStyle w:val="StandardWeb"/>
              <w:spacing w:after="0"/>
            </w:pPr>
            <w:r>
              <w:t>Eltern</w:t>
            </w:r>
          </w:p>
        </w:tc>
      </w:tr>
      <w:tr w:rsidR="000A37A9" w:rsidTr="003F36E1">
        <w:tc>
          <w:tcPr>
            <w:tcW w:w="3020" w:type="dxa"/>
            <w:shd w:val="clear" w:color="auto" w:fill="DEEAF6" w:themeFill="accent1" w:themeFillTint="33"/>
          </w:tcPr>
          <w:p w:rsidR="000A37A9" w:rsidRDefault="000A37A9" w:rsidP="005D31A8">
            <w:pPr>
              <w:pStyle w:val="StandardWeb"/>
              <w:spacing w:after="0"/>
            </w:pPr>
            <w:r>
              <w:t xml:space="preserve">Entschuldigung, schriftliche </w:t>
            </w:r>
          </w:p>
          <w:p w:rsidR="000A37A9" w:rsidRDefault="000A37A9" w:rsidP="005D31A8">
            <w:pPr>
              <w:pStyle w:val="StandardWeb"/>
              <w:spacing w:after="0"/>
            </w:pPr>
            <w:r>
              <w:t>(s. Krankmeldung)</w:t>
            </w:r>
          </w:p>
          <w:p w:rsidR="000A37A9" w:rsidRDefault="000A37A9" w:rsidP="005D31A8">
            <w:pPr>
              <w:pStyle w:val="StandardWeb"/>
              <w:spacing w:after="0"/>
            </w:pPr>
            <w:r>
              <w:t xml:space="preserve"> </w:t>
            </w:r>
          </w:p>
        </w:tc>
        <w:tc>
          <w:tcPr>
            <w:tcW w:w="3021" w:type="dxa"/>
            <w:shd w:val="clear" w:color="auto" w:fill="DEEAF6" w:themeFill="accent1" w:themeFillTint="33"/>
          </w:tcPr>
          <w:p w:rsidR="000A37A9" w:rsidRDefault="000A37A9" w:rsidP="005D31A8">
            <w:pPr>
              <w:pStyle w:val="StandardWeb"/>
              <w:spacing w:after="0"/>
            </w:pPr>
            <w:r>
              <w:t>Fehlzeiten müssen mit der Angabe des Grundes entschuldigt werden.</w:t>
            </w:r>
          </w:p>
        </w:tc>
        <w:tc>
          <w:tcPr>
            <w:tcW w:w="3021" w:type="dxa"/>
            <w:shd w:val="clear" w:color="auto" w:fill="DEEAF6" w:themeFill="accent1" w:themeFillTint="33"/>
          </w:tcPr>
          <w:p w:rsidR="000A37A9" w:rsidRDefault="000A37A9" w:rsidP="005D31A8">
            <w:pPr>
              <w:pStyle w:val="StandardWeb"/>
              <w:spacing w:after="0"/>
            </w:pPr>
            <w:r>
              <w:t xml:space="preserve">Eltern </w:t>
            </w:r>
          </w:p>
        </w:tc>
      </w:tr>
      <w:tr w:rsidR="000A37A9" w:rsidTr="003F36E1">
        <w:tc>
          <w:tcPr>
            <w:tcW w:w="3020" w:type="dxa"/>
            <w:shd w:val="clear" w:color="auto" w:fill="DEEAF6" w:themeFill="accent1" w:themeFillTint="33"/>
          </w:tcPr>
          <w:p w:rsidR="000A37A9" w:rsidRDefault="000A37A9" w:rsidP="005D31A8">
            <w:pPr>
              <w:pStyle w:val="StandardWeb"/>
              <w:spacing w:after="0"/>
            </w:pPr>
            <w:r>
              <w:t>Essensgeld</w:t>
            </w:r>
          </w:p>
        </w:tc>
        <w:tc>
          <w:tcPr>
            <w:tcW w:w="3021" w:type="dxa"/>
            <w:shd w:val="clear" w:color="auto" w:fill="DEEAF6" w:themeFill="accent1" w:themeFillTint="33"/>
          </w:tcPr>
          <w:p w:rsidR="000A37A9" w:rsidRDefault="000A37A9" w:rsidP="005D31A8">
            <w:pPr>
              <w:pStyle w:val="StandardWeb"/>
              <w:spacing w:after="0"/>
            </w:pPr>
            <w:r>
              <w:t>Zahlen die Schüler*innen vor Ort</w:t>
            </w:r>
          </w:p>
        </w:tc>
        <w:tc>
          <w:tcPr>
            <w:tcW w:w="3021" w:type="dxa"/>
            <w:shd w:val="clear" w:color="auto" w:fill="DEEAF6" w:themeFill="accent1" w:themeFillTint="33"/>
          </w:tcPr>
          <w:p w:rsidR="000A37A9" w:rsidRDefault="000A37A9" w:rsidP="005D31A8">
            <w:pPr>
              <w:pStyle w:val="StandardWeb"/>
              <w:spacing w:after="0"/>
            </w:pPr>
            <w:r>
              <w:t>Schüler_innen</w:t>
            </w:r>
          </w:p>
        </w:tc>
      </w:tr>
      <w:tr w:rsidR="000A37A9" w:rsidTr="003F36E1">
        <w:tc>
          <w:tcPr>
            <w:tcW w:w="3020" w:type="dxa"/>
            <w:shd w:val="clear" w:color="auto" w:fill="DEEAF6" w:themeFill="accent1" w:themeFillTint="33"/>
          </w:tcPr>
          <w:p w:rsidR="000A37A9" w:rsidRDefault="000A37A9" w:rsidP="005D31A8">
            <w:pPr>
              <w:pStyle w:val="StandardWeb"/>
              <w:spacing w:after="0"/>
            </w:pPr>
            <w:r>
              <w:t>Externe Person</w:t>
            </w:r>
          </w:p>
        </w:tc>
        <w:tc>
          <w:tcPr>
            <w:tcW w:w="3021" w:type="dxa"/>
            <w:shd w:val="clear" w:color="auto" w:fill="DEEAF6" w:themeFill="accent1" w:themeFillTint="33"/>
          </w:tcPr>
          <w:p w:rsidR="000A37A9" w:rsidRDefault="000A37A9" w:rsidP="005D31A8">
            <w:pPr>
              <w:pStyle w:val="StandardWeb"/>
              <w:spacing w:after="0"/>
            </w:pPr>
            <w:r>
              <w:t xml:space="preserve">Wird nach dem Schulgesetz in die Schulkonferenz gewählt. Zur Zeit ist es Herr </w:t>
            </w:r>
            <w:r w:rsidR="00661205">
              <w:t>Gollée</w:t>
            </w:r>
            <w:r>
              <w:t>.</w:t>
            </w:r>
          </w:p>
        </w:tc>
        <w:tc>
          <w:tcPr>
            <w:tcW w:w="3021" w:type="dxa"/>
            <w:shd w:val="clear" w:color="auto" w:fill="DEEAF6" w:themeFill="accent1" w:themeFillTint="33"/>
          </w:tcPr>
          <w:p w:rsidR="000A37A9" w:rsidRDefault="007E0A37" w:rsidP="005D31A8">
            <w:pPr>
              <w:pStyle w:val="StandardWeb"/>
              <w:spacing w:after="0"/>
            </w:pPr>
            <w:r>
              <w:t>Schulleitung</w:t>
            </w:r>
          </w:p>
        </w:tc>
      </w:tr>
      <w:tr w:rsidR="007E0A37" w:rsidTr="003F36E1">
        <w:tc>
          <w:tcPr>
            <w:tcW w:w="3020" w:type="dxa"/>
            <w:shd w:val="clear" w:color="auto" w:fill="DEEAF6" w:themeFill="accent1" w:themeFillTint="33"/>
          </w:tcPr>
          <w:p w:rsidR="007E0A37" w:rsidRDefault="007E0A37" w:rsidP="005D31A8">
            <w:pPr>
              <w:pStyle w:val="StandardWeb"/>
              <w:spacing w:after="0"/>
            </w:pPr>
            <w:r>
              <w:t>Fachkonferenz</w:t>
            </w:r>
          </w:p>
        </w:tc>
        <w:tc>
          <w:tcPr>
            <w:tcW w:w="3021" w:type="dxa"/>
            <w:shd w:val="clear" w:color="auto" w:fill="DEEAF6" w:themeFill="accent1" w:themeFillTint="33"/>
          </w:tcPr>
          <w:p w:rsidR="007E0A37" w:rsidRDefault="007E0A37" w:rsidP="005D31A8">
            <w:pPr>
              <w:pStyle w:val="StandardWeb"/>
              <w:spacing w:after="0"/>
            </w:pPr>
            <w:r>
              <w:t>Ist eine Zusammenkunft der Fachlehrkräfte eines Faches zum fachlichen Austausch. Eltern und Schülervertreter können teilnehmen.</w:t>
            </w:r>
          </w:p>
        </w:tc>
        <w:tc>
          <w:tcPr>
            <w:tcW w:w="3021" w:type="dxa"/>
            <w:shd w:val="clear" w:color="auto" w:fill="DEEAF6" w:themeFill="accent1" w:themeFillTint="33"/>
          </w:tcPr>
          <w:p w:rsidR="007E0A37" w:rsidRDefault="007E0A37" w:rsidP="005D31A8">
            <w:pPr>
              <w:pStyle w:val="StandardWeb"/>
              <w:spacing w:after="0"/>
            </w:pPr>
            <w:r>
              <w:t>Fachlehrkräfte</w:t>
            </w:r>
          </w:p>
        </w:tc>
      </w:tr>
      <w:tr w:rsidR="007E0A37" w:rsidTr="003F36E1">
        <w:tc>
          <w:tcPr>
            <w:tcW w:w="3020" w:type="dxa"/>
            <w:shd w:val="clear" w:color="auto" w:fill="DEEAF6" w:themeFill="accent1" w:themeFillTint="33"/>
          </w:tcPr>
          <w:p w:rsidR="007E0A37" w:rsidRDefault="007E0A37" w:rsidP="005D31A8">
            <w:pPr>
              <w:pStyle w:val="StandardWeb"/>
              <w:spacing w:after="0"/>
            </w:pPr>
            <w:r>
              <w:t>Federtasche</w:t>
            </w:r>
          </w:p>
        </w:tc>
        <w:tc>
          <w:tcPr>
            <w:tcW w:w="3021" w:type="dxa"/>
            <w:shd w:val="clear" w:color="auto" w:fill="DEEAF6" w:themeFill="accent1" w:themeFillTint="33"/>
          </w:tcPr>
          <w:p w:rsidR="007E0A37" w:rsidRDefault="007E0A37" w:rsidP="005D31A8">
            <w:pPr>
              <w:pStyle w:val="StandardWeb"/>
              <w:spacing w:after="0"/>
            </w:pPr>
            <w:r>
              <w:t>Hat zu enthalten: Füller, Bleistifte, Buntstifte, Radierer, Anspitzer, Schere, Klebstift, Lineal, Geodreieck, Zirkel, Textmarker</w:t>
            </w:r>
          </w:p>
        </w:tc>
        <w:tc>
          <w:tcPr>
            <w:tcW w:w="3021" w:type="dxa"/>
            <w:shd w:val="clear" w:color="auto" w:fill="DEEAF6" w:themeFill="accent1" w:themeFillTint="33"/>
          </w:tcPr>
          <w:p w:rsidR="007E0A37" w:rsidRDefault="007E0A37" w:rsidP="005D31A8">
            <w:pPr>
              <w:pStyle w:val="StandardWeb"/>
              <w:spacing w:after="0"/>
            </w:pPr>
            <w:r>
              <w:t>Eltern/L.K.</w:t>
            </w:r>
          </w:p>
        </w:tc>
      </w:tr>
      <w:tr w:rsidR="007E0A37" w:rsidTr="003F36E1">
        <w:tc>
          <w:tcPr>
            <w:tcW w:w="3020" w:type="dxa"/>
            <w:shd w:val="clear" w:color="auto" w:fill="DEEAF6" w:themeFill="accent1" w:themeFillTint="33"/>
          </w:tcPr>
          <w:p w:rsidR="007E0A37" w:rsidRDefault="007E0A37" w:rsidP="005D31A8">
            <w:pPr>
              <w:pStyle w:val="StandardWeb"/>
              <w:spacing w:after="0"/>
            </w:pPr>
            <w:r>
              <w:t>Fremdsprachen</w:t>
            </w:r>
          </w:p>
        </w:tc>
        <w:tc>
          <w:tcPr>
            <w:tcW w:w="3021" w:type="dxa"/>
            <w:shd w:val="clear" w:color="auto" w:fill="DEEAF6" w:themeFill="accent1" w:themeFillTint="33"/>
          </w:tcPr>
          <w:p w:rsidR="007E0A37" w:rsidRDefault="007E0A37" w:rsidP="005D31A8">
            <w:pPr>
              <w:pStyle w:val="StandardWeb"/>
              <w:spacing w:after="0"/>
            </w:pPr>
            <w:r>
              <w:t>In unserer Schule ist Englisch 1. Fremdsprache. Ab Klasse7. W</w:t>
            </w:r>
            <w:r w:rsidR="00661205">
              <w:t>e</w:t>
            </w:r>
            <w:r>
              <w:t xml:space="preserve">rden Französisch und Spanisch im </w:t>
            </w:r>
            <w:r>
              <w:lastRenderedPageBreak/>
              <w:t>Wahlpflichtkurs (WPK) angeboten.</w:t>
            </w:r>
          </w:p>
        </w:tc>
        <w:tc>
          <w:tcPr>
            <w:tcW w:w="3021" w:type="dxa"/>
            <w:shd w:val="clear" w:color="auto" w:fill="DEEAF6" w:themeFill="accent1" w:themeFillTint="33"/>
          </w:tcPr>
          <w:p w:rsidR="007E0A37" w:rsidRDefault="007E0A37" w:rsidP="005D31A8">
            <w:pPr>
              <w:pStyle w:val="StandardWeb"/>
              <w:spacing w:after="0"/>
            </w:pPr>
            <w:r>
              <w:lastRenderedPageBreak/>
              <w:t>Schulprogramm</w:t>
            </w:r>
          </w:p>
        </w:tc>
      </w:tr>
      <w:tr w:rsidR="007E0A37" w:rsidTr="003F36E1">
        <w:tc>
          <w:tcPr>
            <w:tcW w:w="3020" w:type="dxa"/>
            <w:shd w:val="clear" w:color="auto" w:fill="DEEAF6" w:themeFill="accent1" w:themeFillTint="33"/>
          </w:tcPr>
          <w:p w:rsidR="007E0A37" w:rsidRDefault="007E0A37" w:rsidP="005D31A8">
            <w:pPr>
              <w:pStyle w:val="StandardWeb"/>
              <w:spacing w:after="0"/>
            </w:pPr>
            <w:r>
              <w:t>Frühstückspause</w:t>
            </w:r>
          </w:p>
        </w:tc>
        <w:tc>
          <w:tcPr>
            <w:tcW w:w="3021" w:type="dxa"/>
            <w:shd w:val="clear" w:color="auto" w:fill="DEEAF6" w:themeFill="accent1" w:themeFillTint="33"/>
          </w:tcPr>
          <w:p w:rsidR="007E0A37" w:rsidRDefault="007E0A37" w:rsidP="005D31A8">
            <w:pPr>
              <w:pStyle w:val="StandardWeb"/>
              <w:spacing w:after="0"/>
            </w:pPr>
            <w:r>
              <w:t>Findet täglich in der ersten Pause (20 Minuten) auf dem Schulhof statt.</w:t>
            </w:r>
          </w:p>
        </w:tc>
        <w:tc>
          <w:tcPr>
            <w:tcW w:w="3021" w:type="dxa"/>
            <w:shd w:val="clear" w:color="auto" w:fill="DEEAF6" w:themeFill="accent1" w:themeFillTint="33"/>
          </w:tcPr>
          <w:p w:rsidR="007E0A37" w:rsidRDefault="007E0A37" w:rsidP="005D31A8">
            <w:pPr>
              <w:pStyle w:val="StandardWeb"/>
              <w:spacing w:after="0"/>
            </w:pPr>
            <w:r>
              <w:t>Schulleitung</w:t>
            </w:r>
          </w:p>
        </w:tc>
      </w:tr>
      <w:tr w:rsidR="007E0A37" w:rsidTr="003F36E1">
        <w:tc>
          <w:tcPr>
            <w:tcW w:w="3020" w:type="dxa"/>
            <w:shd w:val="clear" w:color="auto" w:fill="DEEAF6" w:themeFill="accent1" w:themeFillTint="33"/>
          </w:tcPr>
          <w:p w:rsidR="007E0A37" w:rsidRDefault="007E0A37" w:rsidP="005D31A8">
            <w:pPr>
              <w:pStyle w:val="StandardWeb"/>
              <w:spacing w:after="0"/>
            </w:pPr>
            <w:r>
              <w:t>Gelber Zettel</w:t>
            </w:r>
          </w:p>
        </w:tc>
        <w:tc>
          <w:tcPr>
            <w:tcW w:w="3021" w:type="dxa"/>
            <w:shd w:val="clear" w:color="auto" w:fill="DEEAF6" w:themeFill="accent1" w:themeFillTint="33"/>
          </w:tcPr>
          <w:p w:rsidR="007E0A37" w:rsidRDefault="007E0A37" w:rsidP="005D31A8">
            <w:pPr>
              <w:pStyle w:val="StandardWeb"/>
              <w:spacing w:after="0"/>
            </w:pPr>
            <w:r>
              <w:t>Bekommen die Schüler*innen, die krankheitsbedingt nicht am Unterricht teilnehmen können. Die Eltern bestätigen die Kenntnisnahme durch ihre Unterschrift. Der Zettel geht an die Kl.ltg. zurück.</w:t>
            </w:r>
          </w:p>
        </w:tc>
        <w:tc>
          <w:tcPr>
            <w:tcW w:w="3021" w:type="dxa"/>
            <w:shd w:val="clear" w:color="auto" w:fill="DEEAF6" w:themeFill="accent1" w:themeFillTint="33"/>
          </w:tcPr>
          <w:p w:rsidR="007E0A37" w:rsidRDefault="007E0A37" w:rsidP="005D31A8">
            <w:pPr>
              <w:pStyle w:val="StandardWeb"/>
              <w:spacing w:after="0"/>
            </w:pPr>
            <w:r>
              <w:t>Kl.ltg.</w:t>
            </w:r>
          </w:p>
          <w:p w:rsidR="007E0A37" w:rsidRDefault="007E0A37" w:rsidP="005D31A8">
            <w:pPr>
              <w:pStyle w:val="StandardWeb"/>
              <w:spacing w:after="0"/>
            </w:pPr>
          </w:p>
        </w:tc>
      </w:tr>
      <w:tr w:rsidR="007E0A37" w:rsidTr="003F36E1">
        <w:tc>
          <w:tcPr>
            <w:tcW w:w="3020" w:type="dxa"/>
            <w:shd w:val="clear" w:color="auto" w:fill="DEEAF6" w:themeFill="accent1" w:themeFillTint="33"/>
          </w:tcPr>
          <w:p w:rsidR="007E0A37" w:rsidRDefault="007E0A37" w:rsidP="005D31A8">
            <w:pPr>
              <w:pStyle w:val="StandardWeb"/>
              <w:spacing w:after="0"/>
            </w:pPr>
            <w:r>
              <w:t>Gesamtkonferenz</w:t>
            </w:r>
          </w:p>
        </w:tc>
        <w:tc>
          <w:tcPr>
            <w:tcW w:w="3021" w:type="dxa"/>
            <w:shd w:val="clear" w:color="auto" w:fill="DEEAF6" w:themeFill="accent1" w:themeFillTint="33"/>
          </w:tcPr>
          <w:p w:rsidR="007E0A37" w:rsidRDefault="007E0A37" w:rsidP="005D31A8">
            <w:pPr>
              <w:pStyle w:val="StandardWeb"/>
              <w:spacing w:after="0"/>
            </w:pPr>
            <w:r>
              <w:t>Ist lt. Schulgesetz ein Gremium, in dem Lehrer*innen über Fragen des Unterrichts und der Erziehung beraten. Eltern- und Schülervertreter nehmen teil.</w:t>
            </w:r>
          </w:p>
        </w:tc>
        <w:tc>
          <w:tcPr>
            <w:tcW w:w="3021" w:type="dxa"/>
            <w:shd w:val="clear" w:color="auto" w:fill="DEEAF6" w:themeFill="accent1" w:themeFillTint="33"/>
          </w:tcPr>
          <w:p w:rsidR="007E0A37" w:rsidRDefault="007E0A37" w:rsidP="005D31A8">
            <w:pPr>
              <w:pStyle w:val="StandardWeb"/>
              <w:spacing w:after="0"/>
            </w:pPr>
            <w:r>
              <w:t>Schulleitung</w:t>
            </w:r>
          </w:p>
        </w:tc>
      </w:tr>
      <w:tr w:rsidR="007E0A37" w:rsidTr="003F36E1">
        <w:tc>
          <w:tcPr>
            <w:tcW w:w="3020" w:type="dxa"/>
            <w:shd w:val="clear" w:color="auto" w:fill="DEEAF6" w:themeFill="accent1" w:themeFillTint="33"/>
          </w:tcPr>
          <w:p w:rsidR="007E0A37" w:rsidRDefault="007E0A37" w:rsidP="005D31A8">
            <w:pPr>
              <w:pStyle w:val="StandardWeb"/>
              <w:spacing w:after="0"/>
            </w:pPr>
            <w:r>
              <w:t>GEV (Gesamtelternvertretung)</w:t>
            </w:r>
          </w:p>
        </w:tc>
        <w:tc>
          <w:tcPr>
            <w:tcW w:w="3021" w:type="dxa"/>
            <w:shd w:val="clear" w:color="auto" w:fill="DEEAF6" w:themeFill="accent1" w:themeFillTint="33"/>
          </w:tcPr>
          <w:p w:rsidR="007E0A37" w:rsidRDefault="007E0A37" w:rsidP="007E0A37">
            <w:pPr>
              <w:pStyle w:val="StandardWeb"/>
              <w:spacing w:after="0"/>
            </w:pPr>
            <w:r>
              <w:t>Tagt i.d.R. viermal im Jahr. Daran nehmen alle gewählten Elternvertreter teil. Es wird ein Vorsitz und Stellvertretung gewählt sowie die Vertreter in verschiedenen Gremien. Sie vertreten die Interessen der Eltern</w:t>
            </w:r>
          </w:p>
        </w:tc>
        <w:tc>
          <w:tcPr>
            <w:tcW w:w="3021" w:type="dxa"/>
            <w:shd w:val="clear" w:color="auto" w:fill="DEEAF6" w:themeFill="accent1" w:themeFillTint="33"/>
          </w:tcPr>
          <w:p w:rsidR="007E0A37" w:rsidRDefault="007E0A37" w:rsidP="005D31A8">
            <w:pPr>
              <w:pStyle w:val="StandardWeb"/>
              <w:spacing w:after="0"/>
            </w:pPr>
            <w:r>
              <w:t>Eltern</w:t>
            </w:r>
          </w:p>
        </w:tc>
      </w:tr>
      <w:tr w:rsidR="007E0A37" w:rsidTr="003F36E1">
        <w:tc>
          <w:tcPr>
            <w:tcW w:w="3020" w:type="dxa"/>
            <w:shd w:val="clear" w:color="auto" w:fill="DEEAF6" w:themeFill="accent1" w:themeFillTint="33"/>
          </w:tcPr>
          <w:p w:rsidR="007E0A37" w:rsidRDefault="007E0A37" w:rsidP="005D31A8">
            <w:pPr>
              <w:pStyle w:val="StandardWeb"/>
              <w:spacing w:after="0"/>
            </w:pPr>
            <w:r>
              <w:t>Gremien</w:t>
            </w:r>
          </w:p>
        </w:tc>
        <w:tc>
          <w:tcPr>
            <w:tcW w:w="3021" w:type="dxa"/>
            <w:shd w:val="clear" w:color="auto" w:fill="DEEAF6" w:themeFill="accent1" w:themeFillTint="33"/>
          </w:tcPr>
          <w:p w:rsidR="007E0A37" w:rsidRDefault="007E0A37" w:rsidP="007E0A37">
            <w:pPr>
              <w:pStyle w:val="StandardWeb"/>
              <w:spacing w:after="0"/>
            </w:pPr>
            <w:r>
              <w:t>Dienen der demokratischen Beteiligung der Schulgemeinschaft bei der Gestaltung der Schule.</w:t>
            </w:r>
          </w:p>
        </w:tc>
        <w:tc>
          <w:tcPr>
            <w:tcW w:w="3021" w:type="dxa"/>
            <w:shd w:val="clear" w:color="auto" w:fill="DEEAF6" w:themeFill="accent1" w:themeFillTint="33"/>
          </w:tcPr>
          <w:p w:rsidR="007E0A37" w:rsidRDefault="007E0A37" w:rsidP="005D31A8">
            <w:pPr>
              <w:pStyle w:val="StandardWeb"/>
              <w:spacing w:after="0"/>
            </w:pPr>
            <w:r>
              <w:t>Schulleitung/Gremien</w:t>
            </w:r>
          </w:p>
        </w:tc>
      </w:tr>
      <w:tr w:rsidR="007E0A37" w:rsidRPr="00ED3795" w:rsidTr="003F36E1">
        <w:tc>
          <w:tcPr>
            <w:tcW w:w="3020" w:type="dxa"/>
            <w:shd w:val="clear" w:color="auto" w:fill="DEEAF6" w:themeFill="accent1" w:themeFillTint="33"/>
          </w:tcPr>
          <w:p w:rsidR="007E0A37" w:rsidRDefault="007E0A37" w:rsidP="005D31A8">
            <w:pPr>
              <w:pStyle w:val="StandardWeb"/>
              <w:spacing w:after="0"/>
            </w:pPr>
            <w:r>
              <w:t>Handy</w:t>
            </w:r>
          </w:p>
        </w:tc>
        <w:tc>
          <w:tcPr>
            <w:tcW w:w="3021" w:type="dxa"/>
            <w:shd w:val="clear" w:color="auto" w:fill="DEEAF6" w:themeFill="accent1" w:themeFillTint="33"/>
          </w:tcPr>
          <w:p w:rsidR="007E0A37" w:rsidRPr="00ED3795" w:rsidRDefault="00ED3795" w:rsidP="007E0A37">
            <w:pPr>
              <w:pStyle w:val="StandardWeb"/>
              <w:spacing w:after="0"/>
            </w:pPr>
            <w:r w:rsidRPr="00ED3795">
              <w:t>Handys, mp3 Pla</w:t>
            </w:r>
            <w:r w:rsidR="007E0A37" w:rsidRPr="00ED3795">
              <w:t>yer, Gameboys</w:t>
            </w:r>
            <w:r w:rsidRPr="00ED3795">
              <w:t xml:space="preserve">, Spielekonsolen u.a. elektronische Geräte dürfen in der Schule nicht benutzt </w:t>
            </w:r>
            <w:r>
              <w:t>we</w:t>
            </w:r>
            <w:r w:rsidRPr="00ED3795">
              <w:t xml:space="preserve">rden. </w:t>
            </w:r>
            <w:r>
              <w:t>Die Geräte bleichen ausgeschaltet in der Tasche. Dringende Telefonate sind vom Sekretariat aus zu führen. Die Schule übernimmt keine Verantwortung bei Diebstahl.</w:t>
            </w:r>
          </w:p>
        </w:tc>
        <w:tc>
          <w:tcPr>
            <w:tcW w:w="3021" w:type="dxa"/>
            <w:shd w:val="clear" w:color="auto" w:fill="DEEAF6" w:themeFill="accent1" w:themeFillTint="33"/>
          </w:tcPr>
          <w:p w:rsidR="007E0A37" w:rsidRPr="00ED3795" w:rsidRDefault="00ED3795" w:rsidP="005D31A8">
            <w:pPr>
              <w:pStyle w:val="StandardWeb"/>
              <w:spacing w:after="0"/>
            </w:pPr>
            <w:r>
              <w:t>Schulkonferenz</w:t>
            </w:r>
          </w:p>
        </w:tc>
      </w:tr>
      <w:tr w:rsidR="00ED3795" w:rsidRPr="00ED3795" w:rsidTr="003F36E1">
        <w:tc>
          <w:tcPr>
            <w:tcW w:w="3020" w:type="dxa"/>
            <w:shd w:val="clear" w:color="auto" w:fill="DEEAF6" w:themeFill="accent1" w:themeFillTint="33"/>
          </w:tcPr>
          <w:p w:rsidR="00ED3795" w:rsidRDefault="00ED3795" w:rsidP="005D31A8">
            <w:pPr>
              <w:pStyle w:val="StandardWeb"/>
              <w:spacing w:after="0"/>
            </w:pPr>
            <w:r>
              <w:t>Hausaufgaben</w:t>
            </w:r>
          </w:p>
        </w:tc>
        <w:tc>
          <w:tcPr>
            <w:tcW w:w="3021" w:type="dxa"/>
            <w:shd w:val="clear" w:color="auto" w:fill="DEEAF6" w:themeFill="accent1" w:themeFillTint="33"/>
          </w:tcPr>
          <w:p w:rsidR="00ED3795" w:rsidRPr="00ED3795" w:rsidRDefault="00ED3795" w:rsidP="007E0A37">
            <w:pPr>
              <w:pStyle w:val="StandardWeb"/>
              <w:spacing w:after="0"/>
            </w:pPr>
            <w:r>
              <w:t xml:space="preserve">Bestehen aus täglichen Vokalbellernen, Rechercheaufgaben, Vorbereitungen für Arbeiten, Fertigstellen von Aufträgen </w:t>
            </w:r>
            <w:r>
              <w:lastRenderedPageBreak/>
              <w:t>und Lösen von Übungsaufgaben</w:t>
            </w:r>
          </w:p>
        </w:tc>
        <w:tc>
          <w:tcPr>
            <w:tcW w:w="3021" w:type="dxa"/>
            <w:shd w:val="clear" w:color="auto" w:fill="DEEAF6" w:themeFill="accent1" w:themeFillTint="33"/>
          </w:tcPr>
          <w:p w:rsidR="00ED3795" w:rsidRDefault="00ED3795" w:rsidP="005D31A8">
            <w:pPr>
              <w:pStyle w:val="StandardWeb"/>
              <w:spacing w:after="0"/>
            </w:pPr>
            <w:r>
              <w:lastRenderedPageBreak/>
              <w:t>Kl.tr./FL</w:t>
            </w:r>
          </w:p>
        </w:tc>
      </w:tr>
      <w:tr w:rsidR="00ED3795" w:rsidRPr="00ED3795" w:rsidTr="003F36E1">
        <w:tc>
          <w:tcPr>
            <w:tcW w:w="3020" w:type="dxa"/>
            <w:shd w:val="clear" w:color="auto" w:fill="DEEAF6" w:themeFill="accent1" w:themeFillTint="33"/>
          </w:tcPr>
          <w:p w:rsidR="00ED3795" w:rsidRDefault="00ED3795" w:rsidP="005D31A8">
            <w:pPr>
              <w:pStyle w:val="StandardWeb"/>
              <w:spacing w:after="0"/>
            </w:pPr>
            <w:r>
              <w:t>Hausmeister</w:t>
            </w:r>
          </w:p>
        </w:tc>
        <w:tc>
          <w:tcPr>
            <w:tcW w:w="3021" w:type="dxa"/>
            <w:shd w:val="clear" w:color="auto" w:fill="DEEAF6" w:themeFill="accent1" w:themeFillTint="33"/>
          </w:tcPr>
          <w:p w:rsidR="00ED3795" w:rsidRDefault="00ED3795" w:rsidP="007E0A37">
            <w:pPr>
              <w:pStyle w:val="StandardWeb"/>
              <w:spacing w:after="0"/>
            </w:pPr>
            <w:r>
              <w:t>Übernimmt Aufgaben im Gebäude und auf dem Gelände der Schule.</w:t>
            </w:r>
          </w:p>
        </w:tc>
        <w:tc>
          <w:tcPr>
            <w:tcW w:w="3021" w:type="dxa"/>
            <w:shd w:val="clear" w:color="auto" w:fill="DEEAF6" w:themeFill="accent1" w:themeFillTint="33"/>
          </w:tcPr>
          <w:p w:rsidR="00ED3795" w:rsidRDefault="00ED3795" w:rsidP="005D31A8">
            <w:pPr>
              <w:pStyle w:val="StandardWeb"/>
              <w:spacing w:after="0"/>
            </w:pPr>
            <w:r>
              <w:t>Schulleitung</w:t>
            </w:r>
          </w:p>
        </w:tc>
      </w:tr>
      <w:tr w:rsidR="00ED3795" w:rsidRPr="00ED3795" w:rsidTr="003F36E1">
        <w:tc>
          <w:tcPr>
            <w:tcW w:w="3020" w:type="dxa"/>
            <w:shd w:val="clear" w:color="auto" w:fill="DEEAF6" w:themeFill="accent1" w:themeFillTint="33"/>
          </w:tcPr>
          <w:p w:rsidR="00ED3795" w:rsidRDefault="00ED3795" w:rsidP="005D31A8">
            <w:pPr>
              <w:pStyle w:val="StandardWeb"/>
              <w:spacing w:after="0"/>
            </w:pPr>
            <w:r>
              <w:t>Hausordnung</w:t>
            </w:r>
          </w:p>
        </w:tc>
        <w:tc>
          <w:tcPr>
            <w:tcW w:w="3021" w:type="dxa"/>
            <w:shd w:val="clear" w:color="auto" w:fill="DEEAF6" w:themeFill="accent1" w:themeFillTint="33"/>
          </w:tcPr>
          <w:p w:rsidR="00ED3795" w:rsidRDefault="00ED3795" w:rsidP="007E0A37">
            <w:pPr>
              <w:pStyle w:val="StandardWeb"/>
              <w:spacing w:after="0"/>
            </w:pPr>
            <w:r>
              <w:t>Regelt das Verhalten in dem Gebäude und auf dem Gelände</w:t>
            </w:r>
          </w:p>
        </w:tc>
        <w:tc>
          <w:tcPr>
            <w:tcW w:w="3021" w:type="dxa"/>
            <w:shd w:val="clear" w:color="auto" w:fill="DEEAF6" w:themeFill="accent1" w:themeFillTint="33"/>
          </w:tcPr>
          <w:p w:rsidR="00ED3795" w:rsidRDefault="00ED3795" w:rsidP="005D31A8">
            <w:pPr>
              <w:pStyle w:val="StandardWeb"/>
              <w:spacing w:after="0"/>
            </w:pPr>
            <w:r>
              <w:t>Schulleitung</w:t>
            </w:r>
          </w:p>
        </w:tc>
      </w:tr>
      <w:tr w:rsidR="00ED3795" w:rsidRPr="00ED3795" w:rsidTr="003F36E1">
        <w:tc>
          <w:tcPr>
            <w:tcW w:w="3020" w:type="dxa"/>
            <w:shd w:val="clear" w:color="auto" w:fill="DEEAF6" w:themeFill="accent1" w:themeFillTint="33"/>
          </w:tcPr>
          <w:p w:rsidR="00ED3795" w:rsidRDefault="00ED3795" w:rsidP="005D31A8">
            <w:pPr>
              <w:pStyle w:val="StandardWeb"/>
              <w:spacing w:after="0"/>
            </w:pPr>
            <w:r>
              <w:t>Inklusion</w:t>
            </w:r>
          </w:p>
        </w:tc>
        <w:tc>
          <w:tcPr>
            <w:tcW w:w="3021" w:type="dxa"/>
            <w:shd w:val="clear" w:color="auto" w:fill="DEEAF6" w:themeFill="accent1" w:themeFillTint="33"/>
          </w:tcPr>
          <w:p w:rsidR="00ED3795" w:rsidRDefault="00ED3795" w:rsidP="007E0A37">
            <w:pPr>
              <w:pStyle w:val="StandardWeb"/>
              <w:spacing w:after="0"/>
            </w:pPr>
            <w:r>
              <w:t>Bedeutet für uns eingeschränkte und nicht eingeschränkte Schüler*innen lernen, jeweils nach ihren Möglichkeiten, gemeinsam. Es gibt in jedem Jahrgang diese Klassen.</w:t>
            </w:r>
          </w:p>
        </w:tc>
        <w:tc>
          <w:tcPr>
            <w:tcW w:w="3021" w:type="dxa"/>
            <w:shd w:val="clear" w:color="auto" w:fill="DEEAF6" w:themeFill="accent1" w:themeFillTint="33"/>
          </w:tcPr>
          <w:p w:rsidR="00ED3795" w:rsidRDefault="00ED3795" w:rsidP="005D31A8">
            <w:pPr>
              <w:pStyle w:val="StandardWeb"/>
              <w:spacing w:after="0"/>
            </w:pPr>
            <w:r>
              <w:t>Alle</w:t>
            </w:r>
          </w:p>
        </w:tc>
      </w:tr>
      <w:tr w:rsidR="00ED3795" w:rsidRPr="00ED3795" w:rsidTr="003F36E1">
        <w:tc>
          <w:tcPr>
            <w:tcW w:w="3020" w:type="dxa"/>
            <w:shd w:val="clear" w:color="auto" w:fill="DEEAF6" w:themeFill="accent1" w:themeFillTint="33"/>
          </w:tcPr>
          <w:p w:rsidR="00ED3795" w:rsidRDefault="00ED3795" w:rsidP="005D31A8">
            <w:pPr>
              <w:pStyle w:val="StandardWeb"/>
              <w:spacing w:after="0"/>
            </w:pPr>
            <w:r>
              <w:t>Klassenkonferenz</w:t>
            </w:r>
          </w:p>
        </w:tc>
        <w:tc>
          <w:tcPr>
            <w:tcW w:w="3021" w:type="dxa"/>
            <w:shd w:val="clear" w:color="auto" w:fill="DEEAF6" w:themeFill="accent1" w:themeFillTint="33"/>
          </w:tcPr>
          <w:p w:rsidR="00ED3795" w:rsidRDefault="00ED3795" w:rsidP="007E0A37">
            <w:pPr>
              <w:pStyle w:val="StandardWeb"/>
              <w:spacing w:after="0"/>
            </w:pPr>
            <w:r>
              <w:t>Finder bei groben Verstößen gegen die Regeln gemäß § 63 Schulgesetz statt.</w:t>
            </w:r>
          </w:p>
        </w:tc>
        <w:tc>
          <w:tcPr>
            <w:tcW w:w="3021" w:type="dxa"/>
            <w:shd w:val="clear" w:color="auto" w:fill="DEEAF6" w:themeFill="accent1" w:themeFillTint="33"/>
          </w:tcPr>
          <w:p w:rsidR="00ED3795" w:rsidRDefault="00ED3795" w:rsidP="005D31A8">
            <w:pPr>
              <w:pStyle w:val="StandardWeb"/>
              <w:spacing w:after="0"/>
            </w:pPr>
            <w:r>
              <w:t>Schulleitung, Kl.Ltg.</w:t>
            </w:r>
          </w:p>
        </w:tc>
      </w:tr>
      <w:tr w:rsidR="00ED3795" w:rsidRPr="00ED3795" w:rsidTr="003F36E1">
        <w:tc>
          <w:tcPr>
            <w:tcW w:w="3020" w:type="dxa"/>
            <w:shd w:val="clear" w:color="auto" w:fill="DEEAF6" w:themeFill="accent1" w:themeFillTint="33"/>
          </w:tcPr>
          <w:p w:rsidR="00ED3795" w:rsidRDefault="00ED3795" w:rsidP="005D31A8">
            <w:pPr>
              <w:pStyle w:val="StandardWeb"/>
              <w:spacing w:after="0"/>
            </w:pPr>
            <w:r>
              <w:t>Klassenlehrer*innen</w:t>
            </w:r>
          </w:p>
        </w:tc>
        <w:tc>
          <w:tcPr>
            <w:tcW w:w="3021" w:type="dxa"/>
            <w:shd w:val="clear" w:color="auto" w:fill="DEEAF6" w:themeFill="accent1" w:themeFillTint="33"/>
          </w:tcPr>
          <w:p w:rsidR="00ED3795" w:rsidRDefault="00ED3795" w:rsidP="007E0A37">
            <w:pPr>
              <w:pStyle w:val="StandardWeb"/>
              <w:spacing w:after="0"/>
            </w:pPr>
            <w:r>
              <w:t>Wenn möglich hat jede Klasse zwei Klassenlehrkräfte.</w:t>
            </w:r>
          </w:p>
        </w:tc>
        <w:tc>
          <w:tcPr>
            <w:tcW w:w="3021" w:type="dxa"/>
            <w:shd w:val="clear" w:color="auto" w:fill="DEEAF6" w:themeFill="accent1" w:themeFillTint="33"/>
          </w:tcPr>
          <w:p w:rsidR="00ED3795" w:rsidRDefault="00ED3795" w:rsidP="005D31A8">
            <w:pPr>
              <w:pStyle w:val="StandardWeb"/>
              <w:spacing w:after="0"/>
            </w:pPr>
            <w:r>
              <w:t>Schulleitung</w:t>
            </w:r>
          </w:p>
        </w:tc>
      </w:tr>
      <w:tr w:rsidR="00ED3795" w:rsidRPr="00ED3795" w:rsidTr="003F36E1">
        <w:tc>
          <w:tcPr>
            <w:tcW w:w="3020" w:type="dxa"/>
            <w:shd w:val="clear" w:color="auto" w:fill="DEEAF6" w:themeFill="accent1" w:themeFillTint="33"/>
          </w:tcPr>
          <w:p w:rsidR="00ED3795" w:rsidRDefault="00ED3795" w:rsidP="005D31A8">
            <w:pPr>
              <w:pStyle w:val="StandardWeb"/>
              <w:spacing w:after="0"/>
            </w:pPr>
            <w:r>
              <w:t>Klassenraum</w:t>
            </w:r>
          </w:p>
        </w:tc>
        <w:tc>
          <w:tcPr>
            <w:tcW w:w="3021" w:type="dxa"/>
            <w:shd w:val="clear" w:color="auto" w:fill="DEEAF6" w:themeFill="accent1" w:themeFillTint="33"/>
          </w:tcPr>
          <w:p w:rsidR="00ED3795" w:rsidRDefault="00ED3795" w:rsidP="007E0A37">
            <w:pPr>
              <w:pStyle w:val="StandardWeb"/>
              <w:spacing w:after="0"/>
            </w:pPr>
            <w:r>
              <w:t>Hat jede Klasse. Sie ist verantwortlich für die Gestaltung und Ordnung.</w:t>
            </w:r>
          </w:p>
        </w:tc>
        <w:tc>
          <w:tcPr>
            <w:tcW w:w="3021" w:type="dxa"/>
            <w:shd w:val="clear" w:color="auto" w:fill="DEEAF6" w:themeFill="accent1" w:themeFillTint="33"/>
          </w:tcPr>
          <w:p w:rsidR="00ED3795" w:rsidRDefault="00ED3795" w:rsidP="005D31A8">
            <w:pPr>
              <w:pStyle w:val="StandardWeb"/>
              <w:spacing w:after="0"/>
            </w:pPr>
            <w:r>
              <w:t>Klassenleitung</w:t>
            </w:r>
          </w:p>
        </w:tc>
      </w:tr>
      <w:tr w:rsidR="00ED3795" w:rsidRPr="00ED3795" w:rsidTr="003F36E1">
        <w:tc>
          <w:tcPr>
            <w:tcW w:w="3020" w:type="dxa"/>
            <w:shd w:val="clear" w:color="auto" w:fill="DEEAF6" w:themeFill="accent1" w:themeFillTint="33"/>
          </w:tcPr>
          <w:p w:rsidR="00ED3795" w:rsidRDefault="00ED3795" w:rsidP="005D31A8">
            <w:pPr>
              <w:pStyle w:val="StandardWeb"/>
              <w:spacing w:after="0"/>
            </w:pPr>
            <w:r>
              <w:t>Klassensprecher</w:t>
            </w:r>
          </w:p>
        </w:tc>
        <w:tc>
          <w:tcPr>
            <w:tcW w:w="3021" w:type="dxa"/>
            <w:shd w:val="clear" w:color="auto" w:fill="DEEAF6" w:themeFill="accent1" w:themeFillTint="33"/>
          </w:tcPr>
          <w:p w:rsidR="00ED3795" w:rsidRDefault="00ED3795" w:rsidP="007E0A37">
            <w:pPr>
              <w:pStyle w:val="StandardWeb"/>
              <w:spacing w:after="0"/>
            </w:pPr>
            <w:r>
              <w:t>Gibt es zwei in jeder Klasse. Sie werden zu Beginn des Schuljahres gewählt.</w:t>
            </w:r>
          </w:p>
        </w:tc>
        <w:tc>
          <w:tcPr>
            <w:tcW w:w="3021" w:type="dxa"/>
            <w:shd w:val="clear" w:color="auto" w:fill="DEEAF6" w:themeFill="accent1" w:themeFillTint="33"/>
          </w:tcPr>
          <w:p w:rsidR="00ED3795" w:rsidRDefault="00ED3795" w:rsidP="005D31A8">
            <w:pPr>
              <w:pStyle w:val="StandardWeb"/>
              <w:spacing w:after="0"/>
            </w:pPr>
            <w:r>
              <w:t>Klassenlehrkräfte</w:t>
            </w:r>
          </w:p>
        </w:tc>
      </w:tr>
      <w:tr w:rsidR="00ED3795" w:rsidRPr="00ED3795" w:rsidTr="003F36E1">
        <w:tc>
          <w:tcPr>
            <w:tcW w:w="3020" w:type="dxa"/>
            <w:shd w:val="clear" w:color="auto" w:fill="DEEAF6" w:themeFill="accent1" w:themeFillTint="33"/>
          </w:tcPr>
          <w:p w:rsidR="00ED3795" w:rsidRDefault="003F36E1" w:rsidP="005D31A8">
            <w:pPr>
              <w:pStyle w:val="StandardWeb"/>
              <w:spacing w:after="0"/>
            </w:pPr>
            <w:r>
              <w:t>Kooperationspartner</w:t>
            </w:r>
          </w:p>
        </w:tc>
        <w:tc>
          <w:tcPr>
            <w:tcW w:w="3021" w:type="dxa"/>
            <w:shd w:val="clear" w:color="auto" w:fill="DEEAF6" w:themeFill="accent1" w:themeFillTint="33"/>
          </w:tcPr>
          <w:p w:rsidR="00ED3795" w:rsidRDefault="003F36E1" w:rsidP="007E0A37">
            <w:pPr>
              <w:pStyle w:val="StandardWeb"/>
              <w:spacing w:after="0"/>
            </w:pPr>
            <w:r>
              <w:t>Die Schule hat viele schulische und außerschulische Partner (s. Homepage)</w:t>
            </w:r>
          </w:p>
        </w:tc>
        <w:tc>
          <w:tcPr>
            <w:tcW w:w="3021" w:type="dxa"/>
            <w:shd w:val="clear" w:color="auto" w:fill="DEEAF6" w:themeFill="accent1" w:themeFillTint="33"/>
          </w:tcPr>
          <w:p w:rsidR="00ED3795" w:rsidRDefault="003F36E1" w:rsidP="005D31A8">
            <w:pPr>
              <w:pStyle w:val="StandardWeb"/>
              <w:spacing w:after="0"/>
            </w:pPr>
            <w:r>
              <w:t>Schulleitung</w:t>
            </w:r>
          </w:p>
        </w:tc>
      </w:tr>
      <w:tr w:rsidR="003F36E1" w:rsidRPr="00ED3795" w:rsidTr="003F36E1">
        <w:tc>
          <w:tcPr>
            <w:tcW w:w="3020" w:type="dxa"/>
            <w:shd w:val="clear" w:color="auto" w:fill="DEEAF6" w:themeFill="accent1" w:themeFillTint="33"/>
          </w:tcPr>
          <w:p w:rsidR="003F36E1" w:rsidRDefault="003F36E1" w:rsidP="005D31A8">
            <w:pPr>
              <w:pStyle w:val="StandardWeb"/>
              <w:spacing w:after="0"/>
            </w:pPr>
            <w:r>
              <w:t>Krankmeldung</w:t>
            </w:r>
          </w:p>
        </w:tc>
        <w:tc>
          <w:tcPr>
            <w:tcW w:w="3021" w:type="dxa"/>
            <w:shd w:val="clear" w:color="auto" w:fill="DEEAF6" w:themeFill="accent1" w:themeFillTint="33"/>
          </w:tcPr>
          <w:p w:rsidR="003F36E1" w:rsidRDefault="003F36E1" w:rsidP="007E0A37">
            <w:pPr>
              <w:pStyle w:val="StandardWeb"/>
              <w:spacing w:after="0"/>
            </w:pPr>
            <w:r>
              <w:t xml:space="preserve">Erfolgt am ersten Fehltag telefonisch durch die Eltern mit Angabe des Namens und der Klasse. Sie ist </w:t>
            </w:r>
            <w:r w:rsidRPr="003F36E1">
              <w:rPr>
                <w:u w:val="single"/>
              </w:rPr>
              <w:t>kein</w:t>
            </w:r>
            <w:r>
              <w:t xml:space="preserve"> Ersatz für die schriftliche Entschuldigung.</w:t>
            </w:r>
          </w:p>
        </w:tc>
        <w:tc>
          <w:tcPr>
            <w:tcW w:w="3021" w:type="dxa"/>
            <w:shd w:val="clear" w:color="auto" w:fill="DEEAF6" w:themeFill="accent1" w:themeFillTint="33"/>
          </w:tcPr>
          <w:p w:rsidR="003F36E1" w:rsidRDefault="003F36E1" w:rsidP="005D31A8">
            <w:pPr>
              <w:pStyle w:val="StandardWeb"/>
              <w:spacing w:after="0"/>
            </w:pPr>
            <w:r>
              <w:t>Eltern</w:t>
            </w:r>
          </w:p>
        </w:tc>
      </w:tr>
      <w:tr w:rsidR="003F36E1" w:rsidRPr="00ED3795" w:rsidTr="003F36E1">
        <w:tc>
          <w:tcPr>
            <w:tcW w:w="3020" w:type="dxa"/>
            <w:shd w:val="clear" w:color="auto" w:fill="DEEAF6" w:themeFill="accent1" w:themeFillTint="33"/>
          </w:tcPr>
          <w:p w:rsidR="003F36E1" w:rsidRDefault="003F36E1" w:rsidP="005D31A8">
            <w:pPr>
              <w:pStyle w:val="StandardWeb"/>
              <w:spacing w:after="0"/>
            </w:pPr>
            <w:r>
              <w:t>Lernkultur/Schulkultur</w:t>
            </w:r>
          </w:p>
        </w:tc>
        <w:tc>
          <w:tcPr>
            <w:tcW w:w="3021" w:type="dxa"/>
            <w:shd w:val="clear" w:color="auto" w:fill="DEEAF6" w:themeFill="accent1" w:themeFillTint="33"/>
          </w:tcPr>
          <w:p w:rsidR="003F36E1" w:rsidRDefault="003F36E1" w:rsidP="007E0A37">
            <w:pPr>
              <w:pStyle w:val="StandardWeb"/>
              <w:spacing w:after="0"/>
            </w:pPr>
            <w:r>
              <w:t>Beinhaltet die Werte, Standards Rahmenbedingungen, die Qualität des Unterrichts und die Entwicklung von Traditionen.</w:t>
            </w:r>
          </w:p>
        </w:tc>
        <w:tc>
          <w:tcPr>
            <w:tcW w:w="3021" w:type="dxa"/>
            <w:shd w:val="clear" w:color="auto" w:fill="DEEAF6" w:themeFill="accent1" w:themeFillTint="33"/>
          </w:tcPr>
          <w:p w:rsidR="003F36E1" w:rsidRDefault="003F36E1" w:rsidP="005D31A8">
            <w:pPr>
              <w:pStyle w:val="StandardWeb"/>
              <w:spacing w:after="0"/>
            </w:pPr>
            <w:r>
              <w:t>Schulprogramm</w:t>
            </w:r>
          </w:p>
        </w:tc>
      </w:tr>
      <w:tr w:rsidR="003F36E1" w:rsidRPr="00ED3795" w:rsidTr="003F36E1">
        <w:tc>
          <w:tcPr>
            <w:tcW w:w="3020" w:type="dxa"/>
            <w:shd w:val="clear" w:color="auto" w:fill="DEEAF6" w:themeFill="accent1" w:themeFillTint="33"/>
          </w:tcPr>
          <w:p w:rsidR="003F36E1" w:rsidRDefault="003F36E1" w:rsidP="005D31A8">
            <w:pPr>
              <w:pStyle w:val="StandardWeb"/>
              <w:spacing w:after="0"/>
            </w:pPr>
            <w:r>
              <w:t>Lobkultur</w:t>
            </w:r>
          </w:p>
        </w:tc>
        <w:tc>
          <w:tcPr>
            <w:tcW w:w="3021" w:type="dxa"/>
            <w:shd w:val="clear" w:color="auto" w:fill="DEEAF6" w:themeFill="accent1" w:themeFillTint="33"/>
          </w:tcPr>
          <w:p w:rsidR="003F36E1" w:rsidRDefault="003F36E1" w:rsidP="007E0A37">
            <w:pPr>
              <w:pStyle w:val="StandardWeb"/>
              <w:spacing w:after="0"/>
            </w:pPr>
            <w:r>
              <w:t xml:space="preserve">Ist ein Teil unserer Wertschätzung an unserer Schule. Am Ende des Halbjahres und des Schuljahres werden in einem entsprechenden Rahmen </w:t>
            </w:r>
            <w:r>
              <w:lastRenderedPageBreak/>
              <w:t>schriftliche Auszeichnungen übergeben.</w:t>
            </w:r>
          </w:p>
        </w:tc>
        <w:tc>
          <w:tcPr>
            <w:tcW w:w="3021" w:type="dxa"/>
            <w:shd w:val="clear" w:color="auto" w:fill="DEEAF6" w:themeFill="accent1" w:themeFillTint="33"/>
          </w:tcPr>
          <w:p w:rsidR="003F36E1" w:rsidRDefault="003F36E1" w:rsidP="005D31A8">
            <w:pPr>
              <w:pStyle w:val="StandardWeb"/>
              <w:spacing w:after="0"/>
            </w:pPr>
            <w:r>
              <w:lastRenderedPageBreak/>
              <w:t>ALLE</w:t>
            </w:r>
          </w:p>
        </w:tc>
      </w:tr>
      <w:tr w:rsidR="003F36E1" w:rsidRPr="00ED3795" w:rsidTr="003F36E1">
        <w:tc>
          <w:tcPr>
            <w:tcW w:w="3020" w:type="dxa"/>
            <w:shd w:val="clear" w:color="auto" w:fill="DEEAF6" w:themeFill="accent1" w:themeFillTint="33"/>
          </w:tcPr>
          <w:p w:rsidR="003F36E1" w:rsidRDefault="003F36E1" w:rsidP="005D31A8">
            <w:pPr>
              <w:pStyle w:val="StandardWeb"/>
              <w:spacing w:after="0"/>
            </w:pPr>
            <w:r>
              <w:t>Logbuch</w:t>
            </w:r>
          </w:p>
        </w:tc>
        <w:tc>
          <w:tcPr>
            <w:tcW w:w="3021" w:type="dxa"/>
            <w:shd w:val="clear" w:color="auto" w:fill="DEEAF6" w:themeFill="accent1" w:themeFillTint="33"/>
          </w:tcPr>
          <w:p w:rsidR="003F36E1" w:rsidRDefault="003F36E1" w:rsidP="007E0A37">
            <w:pPr>
              <w:pStyle w:val="StandardWeb"/>
              <w:spacing w:after="0"/>
            </w:pPr>
            <w:r>
              <w:t>Ist ein wichtiger Bestandteil der individuellen Planung, der Dokumentation von Wochenzielen und Vereinbarungen, der Kommunikation mit den Eltern.</w:t>
            </w:r>
          </w:p>
        </w:tc>
        <w:tc>
          <w:tcPr>
            <w:tcW w:w="3021" w:type="dxa"/>
            <w:shd w:val="clear" w:color="auto" w:fill="DEEAF6" w:themeFill="accent1" w:themeFillTint="33"/>
          </w:tcPr>
          <w:p w:rsidR="003F36E1" w:rsidRDefault="003F36E1" w:rsidP="005D31A8">
            <w:pPr>
              <w:pStyle w:val="StandardWeb"/>
              <w:spacing w:after="0"/>
            </w:pPr>
            <w:r>
              <w:t>ALLE</w:t>
            </w:r>
          </w:p>
        </w:tc>
      </w:tr>
      <w:tr w:rsidR="003F36E1" w:rsidRPr="00ED3795" w:rsidTr="003F36E1">
        <w:tc>
          <w:tcPr>
            <w:tcW w:w="3020" w:type="dxa"/>
            <w:shd w:val="clear" w:color="auto" w:fill="DEEAF6" w:themeFill="accent1" w:themeFillTint="33"/>
          </w:tcPr>
          <w:p w:rsidR="003F36E1" w:rsidRDefault="003F36E1" w:rsidP="005D31A8">
            <w:pPr>
              <w:pStyle w:val="StandardWeb"/>
              <w:spacing w:after="0"/>
            </w:pPr>
            <w:r>
              <w:t>Mittagessen</w:t>
            </w:r>
          </w:p>
        </w:tc>
        <w:tc>
          <w:tcPr>
            <w:tcW w:w="3021" w:type="dxa"/>
            <w:shd w:val="clear" w:color="auto" w:fill="DEEAF6" w:themeFill="accent1" w:themeFillTint="33"/>
          </w:tcPr>
          <w:p w:rsidR="003F36E1" w:rsidRDefault="003F36E1" w:rsidP="007E0A37">
            <w:pPr>
              <w:pStyle w:val="StandardWeb"/>
              <w:spacing w:after="0"/>
            </w:pPr>
            <w:r>
              <w:t>Ein warmes Mittagessen wird durch einen Caterer angeboten.</w:t>
            </w:r>
          </w:p>
        </w:tc>
        <w:tc>
          <w:tcPr>
            <w:tcW w:w="3021" w:type="dxa"/>
            <w:shd w:val="clear" w:color="auto" w:fill="DEEAF6" w:themeFill="accent1" w:themeFillTint="33"/>
          </w:tcPr>
          <w:p w:rsidR="003F36E1" w:rsidRDefault="003F36E1" w:rsidP="005D31A8">
            <w:pPr>
              <w:pStyle w:val="StandardWeb"/>
              <w:spacing w:after="0"/>
            </w:pPr>
            <w:r>
              <w:t>Eltern</w:t>
            </w:r>
          </w:p>
        </w:tc>
      </w:tr>
      <w:tr w:rsidR="003F36E1" w:rsidRPr="00ED3795" w:rsidTr="003F36E1">
        <w:tc>
          <w:tcPr>
            <w:tcW w:w="3020" w:type="dxa"/>
            <w:shd w:val="clear" w:color="auto" w:fill="DEEAF6" w:themeFill="accent1" w:themeFillTint="33"/>
          </w:tcPr>
          <w:p w:rsidR="003F36E1" w:rsidRDefault="003F36E1" w:rsidP="005D31A8">
            <w:pPr>
              <w:pStyle w:val="StandardWeb"/>
              <w:spacing w:after="0"/>
            </w:pPr>
            <w:r>
              <w:t>Mittlerer Schulabschluss MSA</w:t>
            </w:r>
          </w:p>
        </w:tc>
        <w:tc>
          <w:tcPr>
            <w:tcW w:w="3021" w:type="dxa"/>
            <w:shd w:val="clear" w:color="auto" w:fill="DEEAF6" w:themeFill="accent1" w:themeFillTint="33"/>
          </w:tcPr>
          <w:p w:rsidR="003F36E1" w:rsidRDefault="003F36E1" w:rsidP="007E0A37">
            <w:pPr>
              <w:pStyle w:val="StandardWeb"/>
              <w:spacing w:after="0"/>
            </w:pPr>
            <w:r>
              <w:t xml:space="preserve">Die Schüler*innen können am Ende der 20. Klasse den MSA erlangen. Es gibt schriftliche Prüfungen in den </w:t>
            </w:r>
          </w:p>
        </w:tc>
        <w:tc>
          <w:tcPr>
            <w:tcW w:w="3021" w:type="dxa"/>
            <w:shd w:val="clear" w:color="auto" w:fill="DEEAF6" w:themeFill="accent1" w:themeFillTint="33"/>
          </w:tcPr>
          <w:p w:rsidR="003F36E1" w:rsidRDefault="00661205" w:rsidP="005D31A8">
            <w:pPr>
              <w:pStyle w:val="StandardWeb"/>
              <w:spacing w:after="0"/>
            </w:pPr>
            <w:r>
              <w:t>Zentral/Schulleitung</w:t>
            </w:r>
          </w:p>
        </w:tc>
      </w:tr>
      <w:tr w:rsidR="00661205" w:rsidRPr="00ED3795" w:rsidTr="003F36E1">
        <w:tc>
          <w:tcPr>
            <w:tcW w:w="3020" w:type="dxa"/>
            <w:shd w:val="clear" w:color="auto" w:fill="DEEAF6" w:themeFill="accent1" w:themeFillTint="33"/>
          </w:tcPr>
          <w:p w:rsidR="00661205" w:rsidRDefault="00661205" w:rsidP="005D31A8">
            <w:pPr>
              <w:pStyle w:val="StandardWeb"/>
              <w:spacing w:after="0"/>
            </w:pPr>
            <w:r>
              <w:t>Partizipation</w:t>
            </w:r>
          </w:p>
        </w:tc>
        <w:tc>
          <w:tcPr>
            <w:tcW w:w="3021" w:type="dxa"/>
            <w:shd w:val="clear" w:color="auto" w:fill="DEEAF6" w:themeFill="accent1" w:themeFillTint="33"/>
          </w:tcPr>
          <w:p w:rsidR="00661205" w:rsidRDefault="00661205" w:rsidP="007E0A37">
            <w:pPr>
              <w:pStyle w:val="StandardWeb"/>
              <w:spacing w:after="0"/>
            </w:pPr>
            <w:r>
              <w:t>Ist ein wichtiges, demokratisches Grundprinzip an unserer Schule. Über die Gremien können alle Gruppen an dem Gestaltungsprozess der Schule teilhaben.</w:t>
            </w:r>
          </w:p>
        </w:tc>
        <w:tc>
          <w:tcPr>
            <w:tcW w:w="3021" w:type="dxa"/>
            <w:shd w:val="clear" w:color="auto" w:fill="DEEAF6" w:themeFill="accent1" w:themeFillTint="33"/>
          </w:tcPr>
          <w:p w:rsidR="00661205" w:rsidRDefault="00661205" w:rsidP="005D31A8">
            <w:pPr>
              <w:pStyle w:val="StandardWeb"/>
              <w:spacing w:after="0"/>
            </w:pPr>
            <w:r>
              <w:t>Schulprogramm</w:t>
            </w:r>
          </w:p>
        </w:tc>
      </w:tr>
      <w:tr w:rsidR="00661205" w:rsidRPr="00ED3795" w:rsidTr="003F36E1">
        <w:tc>
          <w:tcPr>
            <w:tcW w:w="3020" w:type="dxa"/>
            <w:shd w:val="clear" w:color="auto" w:fill="DEEAF6" w:themeFill="accent1" w:themeFillTint="33"/>
          </w:tcPr>
          <w:p w:rsidR="00661205" w:rsidRDefault="00661205" w:rsidP="005D31A8">
            <w:pPr>
              <w:pStyle w:val="StandardWeb"/>
              <w:spacing w:after="0"/>
            </w:pPr>
            <w:r>
              <w:t>Projekte</w:t>
            </w:r>
          </w:p>
        </w:tc>
        <w:tc>
          <w:tcPr>
            <w:tcW w:w="3021" w:type="dxa"/>
            <w:shd w:val="clear" w:color="auto" w:fill="DEEAF6" w:themeFill="accent1" w:themeFillTint="33"/>
          </w:tcPr>
          <w:p w:rsidR="00661205" w:rsidRDefault="00661205" w:rsidP="007E0A37">
            <w:pPr>
              <w:pStyle w:val="StandardWeb"/>
              <w:spacing w:after="0"/>
            </w:pPr>
            <w:r>
              <w:t>Ein regelmäßiges Projekt ist die Umweltwoche am Schuljahresende.</w:t>
            </w:r>
          </w:p>
        </w:tc>
        <w:tc>
          <w:tcPr>
            <w:tcW w:w="3021" w:type="dxa"/>
            <w:shd w:val="clear" w:color="auto" w:fill="DEEAF6" w:themeFill="accent1" w:themeFillTint="33"/>
          </w:tcPr>
          <w:p w:rsidR="00661205" w:rsidRDefault="00661205" w:rsidP="005D31A8">
            <w:pPr>
              <w:pStyle w:val="StandardWeb"/>
              <w:spacing w:after="0"/>
            </w:pPr>
            <w:r>
              <w:t>ALLE</w:t>
            </w:r>
          </w:p>
        </w:tc>
      </w:tr>
      <w:tr w:rsidR="00661205" w:rsidRPr="00ED3795" w:rsidTr="003F36E1">
        <w:tc>
          <w:tcPr>
            <w:tcW w:w="3020" w:type="dxa"/>
            <w:shd w:val="clear" w:color="auto" w:fill="DEEAF6" w:themeFill="accent1" w:themeFillTint="33"/>
          </w:tcPr>
          <w:p w:rsidR="00661205" w:rsidRDefault="00661205" w:rsidP="005D31A8">
            <w:pPr>
              <w:pStyle w:val="StandardWeb"/>
              <w:spacing w:after="0"/>
            </w:pPr>
            <w:r>
              <w:t>Rechte/Regeln</w:t>
            </w:r>
          </w:p>
        </w:tc>
        <w:tc>
          <w:tcPr>
            <w:tcW w:w="3021" w:type="dxa"/>
            <w:shd w:val="clear" w:color="auto" w:fill="DEEAF6" w:themeFill="accent1" w:themeFillTint="33"/>
          </w:tcPr>
          <w:p w:rsidR="00661205" w:rsidRDefault="00661205" w:rsidP="007E0A37">
            <w:pPr>
              <w:pStyle w:val="StandardWeb"/>
              <w:spacing w:after="0"/>
            </w:pPr>
            <w:r>
              <w:t>An dieser Schule haben alle Menschen ein Recht auf Respekt und gegenseitige Rücksichtnahme. Wir wollen ruhig und konzentriert lernen und arbeiten, pünktlich beginnen, ordentliche Räume und eine entspannte Atmosphäre haben, schelle Lösung bei auftretenden Konflikten und Anerkennung unserer Arbeit</w:t>
            </w:r>
          </w:p>
        </w:tc>
        <w:tc>
          <w:tcPr>
            <w:tcW w:w="3021" w:type="dxa"/>
            <w:shd w:val="clear" w:color="auto" w:fill="DEEAF6" w:themeFill="accent1" w:themeFillTint="33"/>
          </w:tcPr>
          <w:p w:rsidR="00661205" w:rsidRDefault="00661205" w:rsidP="005D31A8">
            <w:pPr>
              <w:pStyle w:val="StandardWeb"/>
              <w:spacing w:after="0"/>
            </w:pPr>
            <w:r>
              <w:t>ALLE</w:t>
            </w:r>
          </w:p>
        </w:tc>
      </w:tr>
      <w:tr w:rsidR="00661205" w:rsidRPr="00ED3795" w:rsidTr="003F36E1">
        <w:tc>
          <w:tcPr>
            <w:tcW w:w="3020" w:type="dxa"/>
            <w:shd w:val="clear" w:color="auto" w:fill="DEEAF6" w:themeFill="accent1" w:themeFillTint="33"/>
          </w:tcPr>
          <w:p w:rsidR="00661205" w:rsidRDefault="00661205" w:rsidP="005D31A8">
            <w:pPr>
              <w:pStyle w:val="StandardWeb"/>
              <w:spacing w:after="0"/>
            </w:pPr>
            <w:r>
              <w:t>Schüler*innen- Ausweis</w:t>
            </w:r>
          </w:p>
        </w:tc>
        <w:tc>
          <w:tcPr>
            <w:tcW w:w="3021" w:type="dxa"/>
            <w:shd w:val="clear" w:color="auto" w:fill="DEEAF6" w:themeFill="accent1" w:themeFillTint="33"/>
          </w:tcPr>
          <w:p w:rsidR="00661205" w:rsidRDefault="00661205" w:rsidP="007E0A37">
            <w:pPr>
              <w:pStyle w:val="StandardWeb"/>
              <w:spacing w:after="0"/>
            </w:pPr>
            <w:r>
              <w:t>Zu Beginn des Schuljahres wird dieser gegen Vorlage eines aktuellen Passbildes ausgeteilt bzw. verlängert. Bei Verlust müssen die Eltern diesen schriftlich bestätigen und erneut ein Passbild vorlegen.</w:t>
            </w:r>
          </w:p>
        </w:tc>
        <w:tc>
          <w:tcPr>
            <w:tcW w:w="3021" w:type="dxa"/>
            <w:shd w:val="clear" w:color="auto" w:fill="DEEAF6" w:themeFill="accent1" w:themeFillTint="33"/>
          </w:tcPr>
          <w:p w:rsidR="00661205" w:rsidRDefault="00661205" w:rsidP="005D31A8">
            <w:pPr>
              <w:pStyle w:val="StandardWeb"/>
              <w:spacing w:after="0"/>
            </w:pPr>
            <w:r>
              <w:t>Sekretariat</w:t>
            </w:r>
          </w:p>
        </w:tc>
      </w:tr>
      <w:tr w:rsidR="00661205" w:rsidRPr="00ED3795" w:rsidTr="003F36E1">
        <w:tc>
          <w:tcPr>
            <w:tcW w:w="3020" w:type="dxa"/>
            <w:shd w:val="clear" w:color="auto" w:fill="DEEAF6" w:themeFill="accent1" w:themeFillTint="33"/>
          </w:tcPr>
          <w:p w:rsidR="00661205" w:rsidRDefault="00661205" w:rsidP="005D31A8">
            <w:pPr>
              <w:pStyle w:val="StandardWeb"/>
              <w:spacing w:after="0"/>
            </w:pPr>
            <w:r>
              <w:t>Schüler*innen-Vertretung</w:t>
            </w:r>
          </w:p>
        </w:tc>
        <w:tc>
          <w:tcPr>
            <w:tcW w:w="3021" w:type="dxa"/>
            <w:shd w:val="clear" w:color="auto" w:fill="DEEAF6" w:themeFill="accent1" w:themeFillTint="33"/>
          </w:tcPr>
          <w:p w:rsidR="00661205" w:rsidRDefault="00661205" w:rsidP="007E0A37">
            <w:pPr>
              <w:pStyle w:val="StandardWeb"/>
              <w:spacing w:after="0"/>
            </w:pPr>
            <w:r>
              <w:t xml:space="preserve">Dazu gehören die in den Klassen gewählten Schüler*innen-Sprecher. Die SV tagt regelmäßig. Die von der SV gewählten </w:t>
            </w:r>
            <w:r>
              <w:lastRenderedPageBreak/>
              <w:t>Vertreter*innen kümmern sich um die Wahrnehmung der Interessen der Schüler*innen in den verschiedenen Gremien.</w:t>
            </w:r>
          </w:p>
        </w:tc>
        <w:tc>
          <w:tcPr>
            <w:tcW w:w="3021" w:type="dxa"/>
            <w:shd w:val="clear" w:color="auto" w:fill="DEEAF6" w:themeFill="accent1" w:themeFillTint="33"/>
          </w:tcPr>
          <w:p w:rsidR="00661205" w:rsidRDefault="00661205" w:rsidP="005D31A8">
            <w:pPr>
              <w:pStyle w:val="StandardWeb"/>
              <w:spacing w:after="0"/>
            </w:pPr>
            <w:r>
              <w:lastRenderedPageBreak/>
              <w:t>SV</w:t>
            </w:r>
          </w:p>
        </w:tc>
      </w:tr>
      <w:tr w:rsidR="00661205" w:rsidRPr="00ED3795" w:rsidTr="003F36E1">
        <w:tc>
          <w:tcPr>
            <w:tcW w:w="3020" w:type="dxa"/>
            <w:shd w:val="clear" w:color="auto" w:fill="DEEAF6" w:themeFill="accent1" w:themeFillTint="33"/>
          </w:tcPr>
          <w:p w:rsidR="00661205" w:rsidRDefault="00661205" w:rsidP="005D31A8">
            <w:pPr>
              <w:pStyle w:val="StandardWeb"/>
              <w:spacing w:after="0"/>
            </w:pPr>
            <w:r>
              <w:t>Schülerarbeitsstunden (SAS)</w:t>
            </w:r>
          </w:p>
        </w:tc>
        <w:tc>
          <w:tcPr>
            <w:tcW w:w="3021" w:type="dxa"/>
            <w:shd w:val="clear" w:color="auto" w:fill="DEEAF6" w:themeFill="accent1" w:themeFillTint="33"/>
          </w:tcPr>
          <w:p w:rsidR="00661205" w:rsidRDefault="00661205" w:rsidP="007E0A37">
            <w:pPr>
              <w:pStyle w:val="StandardWeb"/>
              <w:spacing w:after="0"/>
            </w:pPr>
            <w:r>
              <w:t>Finden für die 7,/8. Klassen zweimal und in 9./</w:t>
            </w:r>
          </w:p>
        </w:tc>
        <w:tc>
          <w:tcPr>
            <w:tcW w:w="3021" w:type="dxa"/>
            <w:shd w:val="clear" w:color="auto" w:fill="DEEAF6" w:themeFill="accent1" w:themeFillTint="33"/>
          </w:tcPr>
          <w:p w:rsidR="00661205" w:rsidRDefault="00B72010" w:rsidP="005D31A8">
            <w:pPr>
              <w:pStyle w:val="StandardWeb"/>
              <w:spacing w:after="0"/>
            </w:pPr>
            <w:r>
              <w:t>Kl.ltg</w:t>
            </w:r>
            <w:r w:rsidR="005C4641">
              <w:t>./FL</w:t>
            </w:r>
          </w:p>
        </w:tc>
      </w:tr>
      <w:tr w:rsidR="00B6669D" w:rsidRPr="00ED3795" w:rsidTr="003F36E1">
        <w:tc>
          <w:tcPr>
            <w:tcW w:w="3020" w:type="dxa"/>
            <w:shd w:val="clear" w:color="auto" w:fill="DEEAF6" w:themeFill="accent1" w:themeFillTint="33"/>
          </w:tcPr>
          <w:p w:rsidR="00B6669D" w:rsidRDefault="00B6669D" w:rsidP="005D31A8">
            <w:pPr>
              <w:pStyle w:val="StandardWeb"/>
              <w:spacing w:after="0"/>
            </w:pPr>
            <w:r>
              <w:t>Schulkonferenz</w:t>
            </w:r>
          </w:p>
        </w:tc>
        <w:tc>
          <w:tcPr>
            <w:tcW w:w="3021" w:type="dxa"/>
            <w:shd w:val="clear" w:color="auto" w:fill="DEEAF6" w:themeFill="accent1" w:themeFillTint="33"/>
          </w:tcPr>
          <w:p w:rsidR="00B6669D" w:rsidRDefault="00B6669D" w:rsidP="007E0A37">
            <w:pPr>
              <w:pStyle w:val="StandardWeb"/>
              <w:spacing w:after="0"/>
            </w:pPr>
            <w:r>
              <w:t>Ist lt. Schulgesetz das höchste Entscheidungsgremium der Schule, in der alle Gruppen der Schulgemeinschaft vertreten sind. Gäste sind zugelassen</w:t>
            </w:r>
          </w:p>
        </w:tc>
        <w:tc>
          <w:tcPr>
            <w:tcW w:w="3021" w:type="dxa"/>
            <w:shd w:val="clear" w:color="auto" w:fill="DEEAF6" w:themeFill="accent1" w:themeFillTint="33"/>
          </w:tcPr>
          <w:p w:rsidR="00B6669D" w:rsidRDefault="00B6669D" w:rsidP="005D31A8">
            <w:pPr>
              <w:pStyle w:val="StandardWeb"/>
              <w:spacing w:after="0"/>
            </w:pPr>
            <w:r>
              <w:t>Schulkonferenz</w:t>
            </w:r>
          </w:p>
        </w:tc>
      </w:tr>
      <w:tr w:rsidR="00B6669D" w:rsidRPr="00ED3795" w:rsidTr="003F36E1">
        <w:tc>
          <w:tcPr>
            <w:tcW w:w="3020" w:type="dxa"/>
            <w:shd w:val="clear" w:color="auto" w:fill="DEEAF6" w:themeFill="accent1" w:themeFillTint="33"/>
          </w:tcPr>
          <w:p w:rsidR="00B6669D" w:rsidRDefault="00B6669D" w:rsidP="005D31A8">
            <w:pPr>
              <w:pStyle w:val="StandardWeb"/>
              <w:spacing w:after="0"/>
            </w:pPr>
            <w:r>
              <w:t>Schulsprecher*in</w:t>
            </w:r>
          </w:p>
        </w:tc>
        <w:tc>
          <w:tcPr>
            <w:tcW w:w="3021" w:type="dxa"/>
            <w:shd w:val="clear" w:color="auto" w:fill="DEEAF6" w:themeFill="accent1" w:themeFillTint="33"/>
          </w:tcPr>
          <w:p w:rsidR="00B6669D" w:rsidRDefault="00B6669D" w:rsidP="00B6669D">
            <w:pPr>
              <w:pStyle w:val="StandardWeb"/>
              <w:spacing w:after="0"/>
            </w:pPr>
            <w:r>
              <w:t>Wird gewählt und vertritt die Schüler*innen_Gemeinschaft innerhalb der Schule nach innen und nach außen</w:t>
            </w:r>
          </w:p>
        </w:tc>
        <w:tc>
          <w:tcPr>
            <w:tcW w:w="3021" w:type="dxa"/>
            <w:shd w:val="clear" w:color="auto" w:fill="DEEAF6" w:themeFill="accent1" w:themeFillTint="33"/>
          </w:tcPr>
          <w:p w:rsidR="00B6669D" w:rsidRDefault="00B6669D" w:rsidP="005D31A8">
            <w:pPr>
              <w:pStyle w:val="StandardWeb"/>
              <w:spacing w:after="0"/>
            </w:pPr>
            <w:r>
              <w:t>Schüler*innen</w:t>
            </w:r>
          </w:p>
        </w:tc>
      </w:tr>
      <w:tr w:rsidR="00B6669D" w:rsidRPr="00ED3795" w:rsidTr="003F36E1">
        <w:tc>
          <w:tcPr>
            <w:tcW w:w="3020" w:type="dxa"/>
            <w:shd w:val="clear" w:color="auto" w:fill="DEEAF6" w:themeFill="accent1" w:themeFillTint="33"/>
          </w:tcPr>
          <w:p w:rsidR="00B6669D" w:rsidRDefault="00B6669D" w:rsidP="005D31A8">
            <w:pPr>
              <w:pStyle w:val="StandardWeb"/>
              <w:spacing w:after="0"/>
            </w:pPr>
            <w:r>
              <w:t>Sekretariat</w:t>
            </w:r>
          </w:p>
        </w:tc>
        <w:tc>
          <w:tcPr>
            <w:tcW w:w="3021" w:type="dxa"/>
            <w:shd w:val="clear" w:color="auto" w:fill="DEEAF6" w:themeFill="accent1" w:themeFillTint="33"/>
          </w:tcPr>
          <w:p w:rsidR="00B6669D" w:rsidRDefault="00B6669D" w:rsidP="00B6669D">
            <w:pPr>
              <w:pStyle w:val="StandardWeb"/>
              <w:spacing w:after="0"/>
            </w:pPr>
            <w:r>
              <w:t>Ist durch Frau Simpson und Frau Weber in der Regel von 7.30 – 14.00 Uhr besetzt. Sie nehmen Krankmeldungen, Hinweise und Fragen entgegen.</w:t>
            </w:r>
          </w:p>
        </w:tc>
        <w:tc>
          <w:tcPr>
            <w:tcW w:w="3021" w:type="dxa"/>
            <w:shd w:val="clear" w:color="auto" w:fill="DEEAF6" w:themeFill="accent1" w:themeFillTint="33"/>
          </w:tcPr>
          <w:p w:rsidR="00B6669D" w:rsidRDefault="00B6669D" w:rsidP="005D31A8">
            <w:pPr>
              <w:pStyle w:val="StandardWeb"/>
              <w:spacing w:after="0"/>
            </w:pPr>
            <w:r>
              <w:t>Sekretariat</w:t>
            </w:r>
          </w:p>
        </w:tc>
      </w:tr>
      <w:tr w:rsidR="00B6669D" w:rsidRPr="00ED3795" w:rsidTr="003F36E1">
        <w:tc>
          <w:tcPr>
            <w:tcW w:w="3020" w:type="dxa"/>
            <w:shd w:val="clear" w:color="auto" w:fill="DEEAF6" w:themeFill="accent1" w:themeFillTint="33"/>
          </w:tcPr>
          <w:p w:rsidR="00B6669D" w:rsidRDefault="00B6669D" w:rsidP="005D31A8">
            <w:pPr>
              <w:pStyle w:val="StandardWeb"/>
              <w:spacing w:after="0"/>
            </w:pPr>
            <w:r>
              <w:t>Spenden</w:t>
            </w:r>
          </w:p>
        </w:tc>
        <w:tc>
          <w:tcPr>
            <w:tcW w:w="3021" w:type="dxa"/>
            <w:shd w:val="clear" w:color="auto" w:fill="DEEAF6" w:themeFill="accent1" w:themeFillTint="33"/>
          </w:tcPr>
          <w:p w:rsidR="00B6669D" w:rsidRDefault="00B6669D" w:rsidP="00B6669D">
            <w:pPr>
              <w:pStyle w:val="StandardWeb"/>
              <w:spacing w:after="0"/>
            </w:pPr>
            <w:r>
              <w:t xml:space="preserve">Können verschiedener Art sein, Geld, Bücher, Medien, aber natürlich auch aktive Mithilfe sein. Als gemeinnütziger </w:t>
            </w:r>
            <w:r w:rsidR="004836B2">
              <w:t>Verein können Spendenbestätigungen ausgestellt werden.</w:t>
            </w:r>
          </w:p>
        </w:tc>
        <w:tc>
          <w:tcPr>
            <w:tcW w:w="3021" w:type="dxa"/>
            <w:shd w:val="clear" w:color="auto" w:fill="DEEAF6" w:themeFill="accent1" w:themeFillTint="33"/>
          </w:tcPr>
          <w:p w:rsidR="00B6669D" w:rsidRDefault="004836B2" w:rsidP="005D31A8">
            <w:pPr>
              <w:pStyle w:val="StandardWeb"/>
              <w:spacing w:after="0"/>
            </w:pPr>
            <w:r>
              <w:t>Vorstand Förderverein</w:t>
            </w:r>
          </w:p>
        </w:tc>
      </w:tr>
      <w:tr w:rsidR="00CA67C9" w:rsidRPr="00ED3795" w:rsidTr="003F36E1">
        <w:tc>
          <w:tcPr>
            <w:tcW w:w="3020" w:type="dxa"/>
            <w:shd w:val="clear" w:color="auto" w:fill="DEEAF6" w:themeFill="accent1" w:themeFillTint="33"/>
          </w:tcPr>
          <w:p w:rsidR="00CA67C9" w:rsidRDefault="00CA67C9" w:rsidP="005D31A8">
            <w:pPr>
              <w:pStyle w:val="StandardWeb"/>
              <w:spacing w:after="0"/>
            </w:pPr>
            <w:r>
              <w:t>Tag der offenen Tür</w:t>
            </w:r>
          </w:p>
        </w:tc>
        <w:tc>
          <w:tcPr>
            <w:tcW w:w="3021" w:type="dxa"/>
            <w:shd w:val="clear" w:color="auto" w:fill="DEEAF6" w:themeFill="accent1" w:themeFillTint="33"/>
          </w:tcPr>
          <w:p w:rsidR="00CA67C9" w:rsidRDefault="002216FE" w:rsidP="00B6669D">
            <w:pPr>
              <w:pStyle w:val="StandardWeb"/>
              <w:spacing w:after="0"/>
            </w:pPr>
            <w:r>
              <w:t xml:space="preserve">Soll jährlich mit </w:t>
            </w:r>
            <w:r w:rsidR="00CA67C9">
              <w:t xml:space="preserve">einem Programm stattfinden, um Interessierten einen Einblick </w:t>
            </w:r>
            <w:r>
              <w:t>in unser Schul</w:t>
            </w:r>
            <w:r w:rsidR="00CA67C9">
              <w:t xml:space="preserve">leben zu ermöglichen. Termin wird </w:t>
            </w:r>
            <w:r>
              <w:t>auf der Webseite veröffentlicht.</w:t>
            </w:r>
          </w:p>
        </w:tc>
        <w:tc>
          <w:tcPr>
            <w:tcW w:w="3021" w:type="dxa"/>
            <w:shd w:val="clear" w:color="auto" w:fill="DEEAF6" w:themeFill="accent1" w:themeFillTint="33"/>
          </w:tcPr>
          <w:p w:rsidR="00CA67C9" w:rsidRDefault="002216FE" w:rsidP="005D31A8">
            <w:pPr>
              <w:pStyle w:val="StandardWeb"/>
              <w:spacing w:after="0"/>
            </w:pPr>
            <w:r>
              <w:t>Schulleitung</w:t>
            </w:r>
          </w:p>
        </w:tc>
      </w:tr>
      <w:tr w:rsidR="002216FE" w:rsidRPr="00ED3795" w:rsidTr="003F36E1">
        <w:tc>
          <w:tcPr>
            <w:tcW w:w="3020" w:type="dxa"/>
            <w:shd w:val="clear" w:color="auto" w:fill="DEEAF6" w:themeFill="accent1" w:themeFillTint="33"/>
          </w:tcPr>
          <w:p w:rsidR="002216FE" w:rsidRDefault="002216FE" w:rsidP="005D31A8">
            <w:pPr>
              <w:pStyle w:val="StandardWeb"/>
              <w:spacing w:after="0"/>
            </w:pPr>
            <w:r>
              <w:t>Termine</w:t>
            </w:r>
          </w:p>
        </w:tc>
        <w:tc>
          <w:tcPr>
            <w:tcW w:w="3021" w:type="dxa"/>
            <w:shd w:val="clear" w:color="auto" w:fill="DEEAF6" w:themeFill="accent1" w:themeFillTint="33"/>
          </w:tcPr>
          <w:p w:rsidR="002216FE" w:rsidRDefault="002216FE" w:rsidP="00B6669D">
            <w:pPr>
              <w:pStyle w:val="StandardWeb"/>
              <w:spacing w:after="0"/>
            </w:pPr>
            <w:r>
              <w:t>Alle wichtigen schulischen Veranstaltungen, klasseninternen Exkursionen u.a. werden im Logbuch bzw. auf der Webseite veröffentlicht.</w:t>
            </w:r>
          </w:p>
        </w:tc>
        <w:tc>
          <w:tcPr>
            <w:tcW w:w="3021" w:type="dxa"/>
            <w:shd w:val="clear" w:color="auto" w:fill="DEEAF6" w:themeFill="accent1" w:themeFillTint="33"/>
          </w:tcPr>
          <w:p w:rsidR="002216FE" w:rsidRDefault="002216FE" w:rsidP="005D31A8">
            <w:pPr>
              <w:pStyle w:val="StandardWeb"/>
              <w:spacing w:after="0"/>
            </w:pPr>
            <w:r>
              <w:t>ALLE</w:t>
            </w:r>
          </w:p>
        </w:tc>
      </w:tr>
      <w:tr w:rsidR="002216FE" w:rsidRPr="00ED3795" w:rsidTr="003F36E1">
        <w:tc>
          <w:tcPr>
            <w:tcW w:w="3020" w:type="dxa"/>
            <w:shd w:val="clear" w:color="auto" w:fill="DEEAF6" w:themeFill="accent1" w:themeFillTint="33"/>
          </w:tcPr>
          <w:p w:rsidR="002216FE" w:rsidRDefault="002216FE" w:rsidP="005D31A8">
            <w:pPr>
              <w:pStyle w:val="StandardWeb"/>
              <w:spacing w:after="0"/>
            </w:pPr>
            <w:r>
              <w:t>Unterrichtsbeginn</w:t>
            </w:r>
          </w:p>
        </w:tc>
        <w:tc>
          <w:tcPr>
            <w:tcW w:w="3021" w:type="dxa"/>
            <w:shd w:val="clear" w:color="auto" w:fill="DEEAF6" w:themeFill="accent1" w:themeFillTint="33"/>
          </w:tcPr>
          <w:p w:rsidR="002216FE" w:rsidRDefault="002216FE" w:rsidP="00B6669D">
            <w:pPr>
              <w:pStyle w:val="StandardWeb"/>
              <w:spacing w:after="0"/>
            </w:pPr>
            <w:r>
              <w:t>Der Unterricht beginnt pünktlich um 8.00 Uh. Die Schüler*innen sind an ihren Plätzen und haben die Arbeitsmaterialien ausgepackt.</w:t>
            </w:r>
          </w:p>
        </w:tc>
        <w:tc>
          <w:tcPr>
            <w:tcW w:w="3021" w:type="dxa"/>
            <w:shd w:val="clear" w:color="auto" w:fill="DEEAF6" w:themeFill="accent1" w:themeFillTint="33"/>
          </w:tcPr>
          <w:p w:rsidR="002216FE" w:rsidRDefault="007D186F" w:rsidP="005D31A8">
            <w:pPr>
              <w:pStyle w:val="StandardWeb"/>
              <w:spacing w:after="0"/>
            </w:pPr>
            <w:r>
              <w:t>ALLE</w:t>
            </w:r>
          </w:p>
        </w:tc>
      </w:tr>
      <w:tr w:rsidR="007D186F" w:rsidRPr="00ED3795" w:rsidTr="003F36E1">
        <w:tc>
          <w:tcPr>
            <w:tcW w:w="3020" w:type="dxa"/>
            <w:shd w:val="clear" w:color="auto" w:fill="DEEAF6" w:themeFill="accent1" w:themeFillTint="33"/>
          </w:tcPr>
          <w:p w:rsidR="007D186F" w:rsidRDefault="007D186F" w:rsidP="005D31A8">
            <w:pPr>
              <w:pStyle w:val="StandardWeb"/>
              <w:spacing w:after="0"/>
            </w:pPr>
            <w:r>
              <w:lastRenderedPageBreak/>
              <w:t>Vertrauenslehrkräfte</w:t>
            </w:r>
          </w:p>
        </w:tc>
        <w:tc>
          <w:tcPr>
            <w:tcW w:w="3021" w:type="dxa"/>
            <w:shd w:val="clear" w:color="auto" w:fill="DEEAF6" w:themeFill="accent1" w:themeFillTint="33"/>
          </w:tcPr>
          <w:p w:rsidR="007D186F" w:rsidRDefault="007D186F" w:rsidP="00B6669D">
            <w:pPr>
              <w:pStyle w:val="StandardWeb"/>
              <w:spacing w:after="0"/>
            </w:pPr>
            <w:r>
              <w:t>Werden von den Klassensprecher*innen Mitte des Schuljahres gewählt/ und sind erste Ansprechpartner*innen bei Anregungen, Sorgen oder Problemen</w:t>
            </w:r>
          </w:p>
        </w:tc>
        <w:tc>
          <w:tcPr>
            <w:tcW w:w="3021" w:type="dxa"/>
            <w:shd w:val="clear" w:color="auto" w:fill="DEEAF6" w:themeFill="accent1" w:themeFillTint="33"/>
          </w:tcPr>
          <w:p w:rsidR="007D186F" w:rsidRDefault="007D186F" w:rsidP="005D31A8">
            <w:pPr>
              <w:pStyle w:val="StandardWeb"/>
              <w:spacing w:after="0"/>
            </w:pPr>
            <w:r>
              <w:t>SV</w:t>
            </w:r>
          </w:p>
        </w:tc>
      </w:tr>
      <w:tr w:rsidR="007D186F" w:rsidRPr="00ED3795" w:rsidTr="003F36E1">
        <w:tc>
          <w:tcPr>
            <w:tcW w:w="3020" w:type="dxa"/>
            <w:shd w:val="clear" w:color="auto" w:fill="DEEAF6" w:themeFill="accent1" w:themeFillTint="33"/>
          </w:tcPr>
          <w:p w:rsidR="007D186F" w:rsidRDefault="007D186F" w:rsidP="005D31A8">
            <w:pPr>
              <w:pStyle w:val="StandardWeb"/>
              <w:spacing w:after="0"/>
            </w:pPr>
            <w:r>
              <w:t>Wahlpflichtkurse (WPK)</w:t>
            </w:r>
          </w:p>
        </w:tc>
        <w:tc>
          <w:tcPr>
            <w:tcW w:w="3021" w:type="dxa"/>
            <w:shd w:val="clear" w:color="auto" w:fill="DEEAF6" w:themeFill="accent1" w:themeFillTint="33"/>
          </w:tcPr>
          <w:p w:rsidR="007D186F" w:rsidRDefault="007D186F" w:rsidP="00B6669D">
            <w:pPr>
              <w:pStyle w:val="StandardWeb"/>
              <w:spacing w:after="0"/>
            </w:pPr>
            <w:r>
              <w:t>Diese werden in den Klassen 7 bis 10 wie folgt angeboten:</w:t>
            </w:r>
          </w:p>
          <w:p w:rsidR="007D186F" w:rsidRDefault="007D186F" w:rsidP="00B6669D">
            <w:pPr>
              <w:pStyle w:val="StandardWeb"/>
              <w:spacing w:after="0"/>
            </w:pPr>
            <w:r>
              <w:t>MINT, Arbeitslehre (Umwelt), Arbeitslehrer (Nachhaltigkeit), Musik/Kunst, Schach, Sport, Französisch und Spanisch</w:t>
            </w:r>
          </w:p>
        </w:tc>
        <w:tc>
          <w:tcPr>
            <w:tcW w:w="3021" w:type="dxa"/>
            <w:shd w:val="clear" w:color="auto" w:fill="DEEAF6" w:themeFill="accent1" w:themeFillTint="33"/>
          </w:tcPr>
          <w:p w:rsidR="007D186F" w:rsidRDefault="00B72010" w:rsidP="005D31A8">
            <w:pPr>
              <w:pStyle w:val="StandardWeb"/>
              <w:spacing w:after="0"/>
            </w:pPr>
            <w:r>
              <w:t>Kl.ltg</w:t>
            </w:r>
            <w:r w:rsidR="007D186F">
              <w:t>.</w:t>
            </w:r>
          </w:p>
        </w:tc>
      </w:tr>
      <w:tr w:rsidR="007D186F" w:rsidRPr="00ED3795" w:rsidTr="003F36E1">
        <w:tc>
          <w:tcPr>
            <w:tcW w:w="3020" w:type="dxa"/>
            <w:shd w:val="clear" w:color="auto" w:fill="DEEAF6" w:themeFill="accent1" w:themeFillTint="33"/>
          </w:tcPr>
          <w:p w:rsidR="007D186F" w:rsidRDefault="007D186F" w:rsidP="005D31A8">
            <w:pPr>
              <w:pStyle w:val="StandardWeb"/>
              <w:spacing w:after="0"/>
            </w:pPr>
            <w:r>
              <w:t>Webseite</w:t>
            </w:r>
          </w:p>
        </w:tc>
        <w:tc>
          <w:tcPr>
            <w:tcW w:w="3021" w:type="dxa"/>
            <w:shd w:val="clear" w:color="auto" w:fill="DEEAF6" w:themeFill="accent1" w:themeFillTint="33"/>
          </w:tcPr>
          <w:p w:rsidR="007D186F" w:rsidRPr="007D186F" w:rsidRDefault="007D186F" w:rsidP="00B6669D">
            <w:pPr>
              <w:pStyle w:val="StandardWeb"/>
              <w:spacing w:after="0"/>
              <w:rPr>
                <w:sz w:val="18"/>
                <w:szCs w:val="18"/>
              </w:rPr>
            </w:pPr>
            <w:r w:rsidRPr="007D186F">
              <w:rPr>
                <w:sz w:val="18"/>
                <w:szCs w:val="18"/>
              </w:rPr>
              <w:t>www.schule-an-derjungfernheide.de</w:t>
            </w:r>
          </w:p>
        </w:tc>
        <w:tc>
          <w:tcPr>
            <w:tcW w:w="3021" w:type="dxa"/>
            <w:shd w:val="clear" w:color="auto" w:fill="DEEAF6" w:themeFill="accent1" w:themeFillTint="33"/>
          </w:tcPr>
          <w:p w:rsidR="007D186F" w:rsidRDefault="007D186F" w:rsidP="005D31A8">
            <w:pPr>
              <w:pStyle w:val="StandardWeb"/>
              <w:spacing w:after="0"/>
            </w:pPr>
            <w:r>
              <w:t>Schulleitung</w:t>
            </w:r>
          </w:p>
        </w:tc>
      </w:tr>
      <w:tr w:rsidR="007D186F" w:rsidRPr="00ED3795" w:rsidTr="003F36E1">
        <w:tc>
          <w:tcPr>
            <w:tcW w:w="3020" w:type="dxa"/>
            <w:shd w:val="clear" w:color="auto" w:fill="DEEAF6" w:themeFill="accent1" w:themeFillTint="33"/>
          </w:tcPr>
          <w:p w:rsidR="007D186F" w:rsidRDefault="007D186F" w:rsidP="005D31A8">
            <w:pPr>
              <w:pStyle w:val="StandardWeb"/>
              <w:spacing w:after="0"/>
            </w:pPr>
            <w:r>
              <w:t>Webuntis</w:t>
            </w:r>
          </w:p>
        </w:tc>
        <w:tc>
          <w:tcPr>
            <w:tcW w:w="3021" w:type="dxa"/>
            <w:shd w:val="clear" w:color="auto" w:fill="DEEAF6" w:themeFill="accent1" w:themeFillTint="33"/>
          </w:tcPr>
          <w:p w:rsidR="007D186F" w:rsidRPr="007D186F" w:rsidRDefault="007D186F" w:rsidP="00B6669D">
            <w:pPr>
              <w:pStyle w:val="StandardWeb"/>
              <w:spacing w:after="0"/>
            </w:pPr>
            <w:r>
              <w:t>Das ist das digitale Klassenbuch, in dem die Erziehungsberechtigten Informationen zu ihrem Kind finden. Dazu muss eine E-Mail hinterlegt werden.</w:t>
            </w:r>
          </w:p>
        </w:tc>
        <w:tc>
          <w:tcPr>
            <w:tcW w:w="3021" w:type="dxa"/>
            <w:shd w:val="clear" w:color="auto" w:fill="DEEAF6" w:themeFill="accent1" w:themeFillTint="33"/>
          </w:tcPr>
          <w:p w:rsidR="007D186F" w:rsidRDefault="007D186F" w:rsidP="005D31A8">
            <w:pPr>
              <w:pStyle w:val="StandardWeb"/>
              <w:spacing w:after="0"/>
            </w:pPr>
            <w:r>
              <w:t>FL/LK</w:t>
            </w:r>
          </w:p>
        </w:tc>
      </w:tr>
      <w:tr w:rsidR="007D186F" w:rsidRPr="00ED3795" w:rsidTr="003F36E1">
        <w:tc>
          <w:tcPr>
            <w:tcW w:w="3020" w:type="dxa"/>
            <w:shd w:val="clear" w:color="auto" w:fill="DEEAF6" w:themeFill="accent1" w:themeFillTint="33"/>
          </w:tcPr>
          <w:p w:rsidR="007D186F" w:rsidRDefault="007D186F" w:rsidP="005D31A8">
            <w:pPr>
              <w:pStyle w:val="StandardWeb"/>
              <w:spacing w:after="0"/>
            </w:pPr>
            <w:r>
              <w:t>Wertgegenstände</w:t>
            </w:r>
          </w:p>
        </w:tc>
        <w:tc>
          <w:tcPr>
            <w:tcW w:w="3021" w:type="dxa"/>
            <w:shd w:val="clear" w:color="auto" w:fill="DEEAF6" w:themeFill="accent1" w:themeFillTint="33"/>
          </w:tcPr>
          <w:p w:rsidR="007D186F" w:rsidRDefault="007D186F" w:rsidP="00B6669D">
            <w:pPr>
              <w:pStyle w:val="StandardWeb"/>
              <w:spacing w:after="0"/>
            </w:pPr>
            <w:r>
              <w:t>Diese sollen nicht in die Schule mitgebracht werden, auch keine größeren Summen Bargelds. Die Schule übernimmt keine Verantwortung</w:t>
            </w:r>
          </w:p>
        </w:tc>
        <w:tc>
          <w:tcPr>
            <w:tcW w:w="3021" w:type="dxa"/>
            <w:shd w:val="clear" w:color="auto" w:fill="DEEAF6" w:themeFill="accent1" w:themeFillTint="33"/>
          </w:tcPr>
          <w:p w:rsidR="007D186F" w:rsidRDefault="007D186F" w:rsidP="005D31A8">
            <w:pPr>
              <w:pStyle w:val="StandardWeb"/>
              <w:spacing w:after="0"/>
            </w:pPr>
            <w:r>
              <w:t>ALLE</w:t>
            </w:r>
          </w:p>
        </w:tc>
      </w:tr>
      <w:tr w:rsidR="007D186F" w:rsidRPr="00ED3795" w:rsidTr="003F36E1">
        <w:tc>
          <w:tcPr>
            <w:tcW w:w="3020" w:type="dxa"/>
            <w:shd w:val="clear" w:color="auto" w:fill="DEEAF6" w:themeFill="accent1" w:themeFillTint="33"/>
          </w:tcPr>
          <w:p w:rsidR="007D186F" w:rsidRDefault="007D186F" w:rsidP="005D31A8">
            <w:pPr>
              <w:pStyle w:val="StandardWeb"/>
              <w:spacing w:after="0"/>
            </w:pPr>
            <w:r>
              <w:t>Zeugnisse</w:t>
            </w:r>
          </w:p>
        </w:tc>
        <w:tc>
          <w:tcPr>
            <w:tcW w:w="3021" w:type="dxa"/>
            <w:shd w:val="clear" w:color="auto" w:fill="DEEAF6" w:themeFill="accent1" w:themeFillTint="33"/>
          </w:tcPr>
          <w:p w:rsidR="007D186F" w:rsidRDefault="007D186F" w:rsidP="00B6669D">
            <w:pPr>
              <w:pStyle w:val="StandardWeb"/>
              <w:spacing w:after="0"/>
            </w:pPr>
            <w:r>
              <w:t>Diese werden halbjährlich erstellt. Es gibt Jahresnoten bzw.- punkte. Zum Schuljahresende gibt es neben dem Ziffernzeugnis eine Beurteilung des Arbeits- und Sozialverhaltens.</w:t>
            </w:r>
          </w:p>
        </w:tc>
        <w:tc>
          <w:tcPr>
            <w:tcW w:w="3021" w:type="dxa"/>
            <w:shd w:val="clear" w:color="auto" w:fill="DEEAF6" w:themeFill="accent1" w:themeFillTint="33"/>
          </w:tcPr>
          <w:p w:rsidR="007D186F" w:rsidRDefault="00B72010" w:rsidP="005D31A8">
            <w:pPr>
              <w:pStyle w:val="StandardWeb"/>
              <w:spacing w:after="0"/>
            </w:pPr>
            <w:r>
              <w:t>Kl.Ltg</w:t>
            </w:r>
            <w:bookmarkStart w:id="0" w:name="_GoBack"/>
            <w:bookmarkEnd w:id="0"/>
            <w:r w:rsidR="007D186F">
              <w:t>./FL./Schulleitung</w:t>
            </w:r>
          </w:p>
        </w:tc>
      </w:tr>
      <w:tr w:rsidR="007D186F" w:rsidRPr="00ED3795" w:rsidTr="003F36E1">
        <w:tc>
          <w:tcPr>
            <w:tcW w:w="3020" w:type="dxa"/>
            <w:shd w:val="clear" w:color="auto" w:fill="DEEAF6" w:themeFill="accent1" w:themeFillTint="33"/>
          </w:tcPr>
          <w:p w:rsidR="007D186F" w:rsidRDefault="00154F99" w:rsidP="005D31A8">
            <w:pPr>
              <w:pStyle w:val="StandardWeb"/>
              <w:spacing w:after="0"/>
            </w:pPr>
            <w:r>
              <w:t>Zivilcourage</w:t>
            </w:r>
          </w:p>
        </w:tc>
        <w:tc>
          <w:tcPr>
            <w:tcW w:w="3021" w:type="dxa"/>
            <w:shd w:val="clear" w:color="auto" w:fill="DEEAF6" w:themeFill="accent1" w:themeFillTint="33"/>
          </w:tcPr>
          <w:p w:rsidR="007D186F" w:rsidRDefault="00154F99" w:rsidP="00B6669D">
            <w:pPr>
              <w:pStyle w:val="StandardWeb"/>
              <w:spacing w:after="0"/>
            </w:pPr>
            <w:r>
              <w:t>Dies drückt sich durch Ermutigung, Hinsehen, Engagement und Übernahme von Verantwortung aus.</w:t>
            </w:r>
          </w:p>
        </w:tc>
        <w:tc>
          <w:tcPr>
            <w:tcW w:w="3021" w:type="dxa"/>
            <w:shd w:val="clear" w:color="auto" w:fill="DEEAF6" w:themeFill="accent1" w:themeFillTint="33"/>
          </w:tcPr>
          <w:p w:rsidR="007D186F" w:rsidRDefault="00154F99" w:rsidP="005D31A8">
            <w:pPr>
              <w:pStyle w:val="StandardWeb"/>
              <w:spacing w:after="0"/>
            </w:pPr>
            <w:r>
              <w:t>Schulprogramm</w:t>
            </w:r>
          </w:p>
        </w:tc>
      </w:tr>
    </w:tbl>
    <w:p w:rsidR="005D31A8" w:rsidRPr="00ED3795" w:rsidRDefault="005D31A8"/>
    <w:sectPr w:rsidR="005D31A8" w:rsidRPr="00ED37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A8"/>
    <w:rsid w:val="000A37A9"/>
    <w:rsid w:val="001263CF"/>
    <w:rsid w:val="00154F99"/>
    <w:rsid w:val="002216FE"/>
    <w:rsid w:val="003F36E1"/>
    <w:rsid w:val="004836B2"/>
    <w:rsid w:val="005C4641"/>
    <w:rsid w:val="005D31A8"/>
    <w:rsid w:val="00604187"/>
    <w:rsid w:val="00661205"/>
    <w:rsid w:val="007D186F"/>
    <w:rsid w:val="007E0A37"/>
    <w:rsid w:val="009738A0"/>
    <w:rsid w:val="00B6669D"/>
    <w:rsid w:val="00B72010"/>
    <w:rsid w:val="00CA67C9"/>
    <w:rsid w:val="00E23EF0"/>
    <w:rsid w:val="00ED37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88B2"/>
  <w15:chartTrackingRefBased/>
  <w15:docId w15:val="{744A77FF-5DB4-4C1F-9883-337A74AE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D31A8"/>
    <w:pPr>
      <w:spacing w:before="100" w:beforeAutospacing="1" w:after="119"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D31A8"/>
    <w:rPr>
      <w:color w:val="0000FF"/>
      <w:u w:val="single"/>
    </w:rPr>
  </w:style>
  <w:style w:type="table" w:styleId="Tabellenraster">
    <w:name w:val="Table Grid"/>
    <w:basedOn w:val="NormaleTabelle"/>
    <w:uiPriority w:val="39"/>
    <w:rsid w:val="005D3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54124">
      <w:bodyDiv w:val="1"/>
      <w:marLeft w:val="0"/>
      <w:marRight w:val="0"/>
      <w:marTop w:val="0"/>
      <w:marBottom w:val="0"/>
      <w:divBdr>
        <w:top w:val="none" w:sz="0" w:space="0" w:color="auto"/>
        <w:left w:val="none" w:sz="0" w:space="0" w:color="auto"/>
        <w:bottom w:val="none" w:sz="0" w:space="0" w:color="auto"/>
        <w:right w:val="none" w:sz="0" w:space="0" w:color="auto"/>
      </w:divBdr>
    </w:div>
    <w:div w:id="890507067">
      <w:bodyDiv w:val="1"/>
      <w:marLeft w:val="0"/>
      <w:marRight w:val="0"/>
      <w:marTop w:val="0"/>
      <w:marBottom w:val="0"/>
      <w:divBdr>
        <w:top w:val="none" w:sz="0" w:space="0" w:color="auto"/>
        <w:left w:val="none" w:sz="0" w:space="0" w:color="auto"/>
        <w:bottom w:val="none" w:sz="0" w:space="0" w:color="auto"/>
        <w:right w:val="none" w:sz="0" w:space="0" w:color="auto"/>
      </w:divBdr>
    </w:div>
    <w:div w:id="938097428">
      <w:bodyDiv w:val="1"/>
      <w:marLeft w:val="0"/>
      <w:marRight w:val="0"/>
      <w:marTop w:val="0"/>
      <w:marBottom w:val="0"/>
      <w:divBdr>
        <w:top w:val="none" w:sz="0" w:space="0" w:color="auto"/>
        <w:left w:val="none" w:sz="0" w:space="0" w:color="auto"/>
        <w:bottom w:val="none" w:sz="0" w:space="0" w:color="auto"/>
        <w:right w:val="none" w:sz="0" w:space="0" w:color="auto"/>
      </w:divBdr>
    </w:div>
    <w:div w:id="990982587">
      <w:bodyDiv w:val="1"/>
      <w:marLeft w:val="0"/>
      <w:marRight w:val="0"/>
      <w:marTop w:val="0"/>
      <w:marBottom w:val="0"/>
      <w:divBdr>
        <w:top w:val="none" w:sz="0" w:space="0" w:color="auto"/>
        <w:left w:val="none" w:sz="0" w:space="0" w:color="auto"/>
        <w:bottom w:val="none" w:sz="0" w:space="0" w:color="auto"/>
        <w:right w:val="none" w:sz="0" w:space="0" w:color="auto"/>
      </w:divBdr>
    </w:div>
    <w:div w:id="1356809466">
      <w:bodyDiv w:val="1"/>
      <w:marLeft w:val="0"/>
      <w:marRight w:val="0"/>
      <w:marTop w:val="0"/>
      <w:marBottom w:val="0"/>
      <w:divBdr>
        <w:top w:val="none" w:sz="0" w:space="0" w:color="auto"/>
        <w:left w:val="none" w:sz="0" w:space="0" w:color="auto"/>
        <w:bottom w:val="none" w:sz="0" w:space="0" w:color="auto"/>
        <w:right w:val="none" w:sz="0" w:space="0" w:color="auto"/>
      </w:divBdr>
    </w:div>
    <w:div w:id="1693218374">
      <w:bodyDiv w:val="1"/>
      <w:marLeft w:val="0"/>
      <w:marRight w:val="0"/>
      <w:marTop w:val="0"/>
      <w:marBottom w:val="0"/>
      <w:divBdr>
        <w:top w:val="none" w:sz="0" w:space="0" w:color="auto"/>
        <w:left w:val="none" w:sz="0" w:space="0" w:color="auto"/>
        <w:bottom w:val="none" w:sz="0" w:space="0" w:color="auto"/>
        <w:right w:val="none" w:sz="0" w:space="0" w:color="auto"/>
      </w:divBdr>
    </w:div>
    <w:div w:id="197578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adj.e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1283</Words>
  <Characters>8084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stolle</dc:creator>
  <cp:keywords/>
  <dc:description/>
  <cp:lastModifiedBy>karin stolle</cp:lastModifiedBy>
  <cp:revision>2</cp:revision>
  <dcterms:created xsi:type="dcterms:W3CDTF">2022-10-13T13:07:00Z</dcterms:created>
  <dcterms:modified xsi:type="dcterms:W3CDTF">2022-10-13T13:07:00Z</dcterms:modified>
</cp:coreProperties>
</file>